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F5B" w:rsidRPr="00D3673D" w:rsidRDefault="00A43DBD" w:rsidP="00700F5B">
      <w:pPr>
        <w:shd w:val="clear" w:color="auto" w:fill="FFD966" w:themeFill="accent4" w:themeFillTint="99"/>
        <w:jc w:val="both"/>
        <w:rPr>
          <w:noProof/>
          <w:sz w:val="18"/>
          <w:lang w:eastAsia="en-IN"/>
        </w:rPr>
      </w:pPr>
      <w:bookmarkStart w:id="0" w:name="_GoBack"/>
      <w:bookmarkEnd w:id="0"/>
      <w:r>
        <w:rPr>
          <w:b/>
          <w:sz w:val="20"/>
          <w:szCs w:val="24"/>
        </w:rPr>
        <w:softHyphen/>
      </w:r>
      <w:r>
        <w:rPr>
          <w:b/>
          <w:sz w:val="20"/>
          <w:szCs w:val="24"/>
        </w:rPr>
        <w:softHyphen/>
      </w:r>
      <w:r w:rsidR="00F67BA2" w:rsidRPr="00D3673D">
        <w:rPr>
          <w:b/>
          <w:sz w:val="20"/>
          <w:szCs w:val="24"/>
        </w:rPr>
        <w:t>MOHAN TANKSALE</w:t>
      </w:r>
    </w:p>
    <w:p w:rsidR="00700F5B" w:rsidRPr="00D3673D" w:rsidRDefault="00700F5B" w:rsidP="002907AC">
      <w:pPr>
        <w:jc w:val="both"/>
        <w:rPr>
          <w:noProof/>
          <w:sz w:val="18"/>
          <w:lang w:eastAsia="en-IN"/>
        </w:rPr>
        <w:sectPr w:rsidR="00700F5B" w:rsidRPr="00D3673D" w:rsidSect="009C367E">
          <w:pgSz w:w="11906" w:h="16838"/>
          <w:pgMar w:top="709" w:right="991" w:bottom="1440" w:left="851" w:header="708" w:footer="708" w:gutter="0"/>
          <w:cols w:space="708"/>
          <w:docGrid w:linePitch="360"/>
        </w:sectPr>
      </w:pPr>
    </w:p>
    <w:p w:rsidR="00DB05FC" w:rsidRDefault="00DB05FC" w:rsidP="002907AC">
      <w:pPr>
        <w:jc w:val="both"/>
        <w:rPr>
          <w:b/>
          <w:color w:val="4472C4" w:themeColor="accent5"/>
          <w:sz w:val="20"/>
          <w:szCs w:val="24"/>
        </w:rPr>
      </w:pPr>
      <w:r w:rsidRPr="00D3673D">
        <w:rPr>
          <w:noProof/>
          <w:sz w:val="18"/>
          <w:lang w:val="en-US"/>
        </w:rPr>
        <w:lastRenderedPageBreak/>
        <w:drawing>
          <wp:inline distT="0" distB="0" distL="0" distR="0">
            <wp:extent cx="1137426" cy="1258214"/>
            <wp:effectExtent l="152400" t="152400" r="367665" b="361315"/>
            <wp:docPr id="2" name="Picture 2" descr="Image result for mohan tanksale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han tanksale pictures"/>
                    <pic:cNvPicPr>
                      <a:picLocks noChangeAspect="1" noChangeArrowheads="1"/>
                    </pic:cNvPicPr>
                  </pic:nvPicPr>
                  <pic:blipFill rotWithShape="1">
                    <a:blip r:embed="rId8">
                      <a:extLst>
                        <a:ext uri="{28A0092B-C50C-407E-A947-70E740481C1C}">
                          <a14:useLocalDpi xmlns:a14="http://schemas.microsoft.com/office/drawing/2010/main" val="0"/>
                        </a:ext>
                      </a:extLst>
                    </a:blip>
                    <a:srcRect r="9600"/>
                    <a:stretch/>
                  </pic:blipFill>
                  <pic:spPr bwMode="auto">
                    <a:xfrm>
                      <a:off x="0" y="0"/>
                      <a:ext cx="1146204" cy="126792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AC1852" w:rsidRPr="00D3673D" w:rsidRDefault="00AC1852" w:rsidP="002907AC">
      <w:pPr>
        <w:jc w:val="both"/>
        <w:rPr>
          <w:b/>
          <w:color w:val="4472C4" w:themeColor="accent5"/>
          <w:sz w:val="20"/>
          <w:szCs w:val="24"/>
        </w:rPr>
      </w:pPr>
      <w:r w:rsidRPr="00D3673D">
        <w:rPr>
          <w:b/>
          <w:color w:val="4472C4" w:themeColor="accent5"/>
          <w:sz w:val="20"/>
          <w:szCs w:val="24"/>
        </w:rPr>
        <w:t>Introduction:</w:t>
      </w:r>
    </w:p>
    <w:p w:rsidR="00A0392E" w:rsidRDefault="002907AC" w:rsidP="00A0392E">
      <w:pPr>
        <w:jc w:val="both"/>
        <w:rPr>
          <w:rFonts w:cs="Arial"/>
          <w:sz w:val="20"/>
          <w:szCs w:val="24"/>
        </w:rPr>
      </w:pPr>
      <w:r w:rsidRPr="00D3673D">
        <w:rPr>
          <w:sz w:val="20"/>
          <w:szCs w:val="24"/>
        </w:rPr>
        <w:t>Mr. Mohan Tanksale</w:t>
      </w:r>
      <w:r w:rsidR="00A0392E" w:rsidRPr="00D3673D">
        <w:rPr>
          <w:sz w:val="20"/>
          <w:szCs w:val="24"/>
        </w:rPr>
        <w:t xml:space="preserve"> is a career banker with over 4 decades in the </w:t>
      </w:r>
      <w:r w:rsidR="00D3673D">
        <w:rPr>
          <w:sz w:val="20"/>
          <w:szCs w:val="24"/>
        </w:rPr>
        <w:t xml:space="preserve">Indian </w:t>
      </w:r>
      <w:r w:rsidR="00A0392E" w:rsidRPr="00D3673D">
        <w:rPr>
          <w:sz w:val="20"/>
          <w:szCs w:val="24"/>
        </w:rPr>
        <w:t>banking industry</w:t>
      </w:r>
      <w:r w:rsidR="00D3673D">
        <w:rPr>
          <w:sz w:val="20"/>
          <w:szCs w:val="24"/>
        </w:rPr>
        <w:t xml:space="preserve"> and has led </w:t>
      </w:r>
      <w:r w:rsidR="00D3673D">
        <w:rPr>
          <w:rFonts w:cs="Arial"/>
          <w:sz w:val="20"/>
          <w:szCs w:val="24"/>
        </w:rPr>
        <w:t>three</w:t>
      </w:r>
      <w:r w:rsidR="00BB1B83">
        <w:rPr>
          <w:rFonts w:cs="Arial"/>
          <w:sz w:val="20"/>
          <w:szCs w:val="24"/>
        </w:rPr>
        <w:t xml:space="preserve"> </w:t>
      </w:r>
      <w:r w:rsidR="00DB05FC">
        <w:rPr>
          <w:rFonts w:cs="Arial"/>
          <w:sz w:val="20"/>
          <w:szCs w:val="24"/>
        </w:rPr>
        <w:t>major Indian P</w:t>
      </w:r>
      <w:r w:rsidR="00D3673D">
        <w:rPr>
          <w:rFonts w:cs="Arial"/>
          <w:sz w:val="20"/>
          <w:szCs w:val="24"/>
        </w:rPr>
        <w:t xml:space="preserve">ublic </w:t>
      </w:r>
      <w:r w:rsidR="00DB05FC">
        <w:rPr>
          <w:rFonts w:cs="Arial"/>
          <w:sz w:val="20"/>
          <w:szCs w:val="24"/>
        </w:rPr>
        <w:t>S</w:t>
      </w:r>
      <w:r w:rsidR="00D3673D">
        <w:rPr>
          <w:rFonts w:cs="Arial"/>
          <w:sz w:val="20"/>
          <w:szCs w:val="24"/>
        </w:rPr>
        <w:t xml:space="preserve">ector banks in this span. During </w:t>
      </w:r>
      <w:r w:rsidR="00A0392E" w:rsidRPr="00D3673D">
        <w:rPr>
          <w:sz w:val="20"/>
          <w:szCs w:val="24"/>
        </w:rPr>
        <w:t>his illustrious career</w:t>
      </w:r>
      <w:r w:rsidR="00D3673D">
        <w:rPr>
          <w:sz w:val="20"/>
          <w:szCs w:val="24"/>
        </w:rPr>
        <w:t>, Mr. Tanksale</w:t>
      </w:r>
      <w:r w:rsidR="00DD7FAF">
        <w:rPr>
          <w:sz w:val="20"/>
          <w:szCs w:val="24"/>
        </w:rPr>
        <w:t xml:space="preserve"> </w:t>
      </w:r>
      <w:r w:rsidR="00940B48" w:rsidRPr="00D3673D">
        <w:rPr>
          <w:sz w:val="20"/>
          <w:szCs w:val="24"/>
        </w:rPr>
        <w:t>has spent time</w:t>
      </w:r>
      <w:r w:rsidR="00D3673D">
        <w:rPr>
          <w:sz w:val="20"/>
          <w:szCs w:val="24"/>
        </w:rPr>
        <w:t xml:space="preserve"> and contributed</w:t>
      </w:r>
      <w:r w:rsidR="00940B48" w:rsidRPr="00D3673D">
        <w:rPr>
          <w:sz w:val="20"/>
          <w:szCs w:val="24"/>
        </w:rPr>
        <w:t xml:space="preserve"> in every area</w:t>
      </w:r>
      <w:r w:rsidR="00A0392E" w:rsidRPr="00D3673D">
        <w:rPr>
          <w:sz w:val="20"/>
          <w:szCs w:val="24"/>
        </w:rPr>
        <w:t xml:space="preserve"> of banking. </w:t>
      </w:r>
      <w:r w:rsidR="00940B48" w:rsidRPr="00D3673D">
        <w:rPr>
          <w:sz w:val="20"/>
          <w:szCs w:val="24"/>
        </w:rPr>
        <w:t>He re</w:t>
      </w:r>
      <w:r w:rsidR="00A0392E" w:rsidRPr="00D3673D">
        <w:rPr>
          <w:sz w:val="20"/>
          <w:szCs w:val="24"/>
        </w:rPr>
        <w:t>tired as Chairman from one of the top 10 banks in India</w:t>
      </w:r>
      <w:r w:rsidR="00940B48" w:rsidRPr="00D3673D">
        <w:rPr>
          <w:sz w:val="20"/>
          <w:szCs w:val="24"/>
        </w:rPr>
        <w:t>,</w:t>
      </w:r>
      <w:r w:rsidR="00A0392E" w:rsidRPr="00D3673D">
        <w:rPr>
          <w:sz w:val="20"/>
          <w:szCs w:val="24"/>
        </w:rPr>
        <w:t xml:space="preserve"> Central Bank of India</w:t>
      </w:r>
      <w:r w:rsidR="00940B48" w:rsidRPr="00D3673D">
        <w:rPr>
          <w:sz w:val="20"/>
          <w:szCs w:val="24"/>
        </w:rPr>
        <w:t>, in 2013</w:t>
      </w:r>
      <w:r w:rsidR="00A0392E" w:rsidRPr="00D3673D">
        <w:rPr>
          <w:sz w:val="20"/>
          <w:szCs w:val="24"/>
        </w:rPr>
        <w:t xml:space="preserve">. Given his wealth of experience, he was immediately roped in as the </w:t>
      </w:r>
      <w:r w:rsidR="00DD7FAF">
        <w:rPr>
          <w:rFonts w:cs="Arial"/>
          <w:sz w:val="20"/>
          <w:szCs w:val="24"/>
        </w:rPr>
        <w:t>Chief Executive</w:t>
      </w:r>
      <w:r w:rsidR="00A0392E" w:rsidRPr="00D3673D">
        <w:rPr>
          <w:rFonts w:cs="Arial"/>
          <w:sz w:val="20"/>
          <w:szCs w:val="24"/>
        </w:rPr>
        <w:t xml:space="preserve"> of the Indian Banks Association (IBA), during which</w:t>
      </w:r>
      <w:r w:rsidR="00BB1B83">
        <w:rPr>
          <w:rFonts w:cs="Arial"/>
          <w:sz w:val="20"/>
          <w:szCs w:val="24"/>
        </w:rPr>
        <w:t xml:space="preserve"> </w:t>
      </w:r>
      <w:r w:rsidR="00A0392E" w:rsidRPr="00D3673D">
        <w:rPr>
          <w:rFonts w:cs="Arial"/>
          <w:sz w:val="20"/>
          <w:szCs w:val="24"/>
        </w:rPr>
        <w:t xml:space="preserve">he successfully represented the entire banking industry </w:t>
      </w:r>
      <w:r w:rsidR="00940B48" w:rsidRPr="00D3673D">
        <w:rPr>
          <w:rFonts w:cs="Arial"/>
          <w:sz w:val="20"/>
          <w:szCs w:val="24"/>
        </w:rPr>
        <w:t>for</w:t>
      </w:r>
      <w:r w:rsidR="00A0392E" w:rsidRPr="00D3673D">
        <w:rPr>
          <w:rFonts w:cs="Arial"/>
          <w:sz w:val="20"/>
          <w:szCs w:val="24"/>
        </w:rPr>
        <w:t xml:space="preserve"> the period December 2013 to August 2016.</w:t>
      </w:r>
    </w:p>
    <w:p w:rsidR="002907AC" w:rsidRPr="00D3673D" w:rsidRDefault="00A0392E" w:rsidP="002907AC">
      <w:pPr>
        <w:jc w:val="both"/>
        <w:rPr>
          <w:rFonts w:cs="Arial"/>
          <w:sz w:val="20"/>
          <w:szCs w:val="24"/>
        </w:rPr>
      </w:pPr>
      <w:r w:rsidRPr="00D3673D">
        <w:rPr>
          <w:sz w:val="20"/>
          <w:szCs w:val="24"/>
        </w:rPr>
        <w:t xml:space="preserve">Mr. Tanksale is </w:t>
      </w:r>
      <w:r w:rsidR="002907AC" w:rsidRPr="00D3673D">
        <w:rPr>
          <w:sz w:val="20"/>
          <w:szCs w:val="24"/>
        </w:rPr>
        <w:t xml:space="preserve">presently engaged as </w:t>
      </w:r>
      <w:r w:rsidR="00DB05FC">
        <w:rPr>
          <w:sz w:val="20"/>
          <w:szCs w:val="24"/>
        </w:rPr>
        <w:t xml:space="preserve">an </w:t>
      </w:r>
      <w:r w:rsidR="00D3673D" w:rsidRPr="00D3673D">
        <w:rPr>
          <w:sz w:val="20"/>
          <w:szCs w:val="24"/>
        </w:rPr>
        <w:t>A</w:t>
      </w:r>
      <w:r w:rsidR="002907AC" w:rsidRPr="00D3673D">
        <w:rPr>
          <w:sz w:val="20"/>
          <w:szCs w:val="24"/>
        </w:rPr>
        <w:t>dvisor</w:t>
      </w:r>
      <w:r w:rsidR="00DB05FC">
        <w:rPr>
          <w:sz w:val="20"/>
          <w:szCs w:val="24"/>
        </w:rPr>
        <w:t xml:space="preserve"> to </w:t>
      </w:r>
      <w:r w:rsidR="00DB05FC" w:rsidRPr="00D3673D">
        <w:rPr>
          <w:sz w:val="20"/>
          <w:szCs w:val="24"/>
        </w:rPr>
        <w:t xml:space="preserve">SWIFT India </w:t>
      </w:r>
      <w:r w:rsidR="00DB05FC" w:rsidRPr="00D3673D">
        <w:rPr>
          <w:rFonts w:cs="Arial"/>
          <w:iCs/>
          <w:color w:val="222222"/>
          <w:sz w:val="20"/>
          <w:szCs w:val="24"/>
          <w:shd w:val="clear" w:color="auto" w:fill="FFFFFF"/>
        </w:rPr>
        <w:t>(SWIFT India Domestic Services Private Limited, majority owned subsidiary of Society of Worldwide Interbank Financial Telecommunication, Belgium)</w:t>
      </w:r>
      <w:r w:rsidRPr="00D3673D">
        <w:rPr>
          <w:rFonts w:cs="Arial"/>
          <w:iCs/>
          <w:color w:val="222222"/>
          <w:sz w:val="20"/>
          <w:szCs w:val="24"/>
          <w:shd w:val="clear" w:color="auto" w:fill="FFFFFF"/>
        </w:rPr>
        <w:t xml:space="preserve">providing support </w:t>
      </w:r>
      <w:r w:rsidR="00DB05FC">
        <w:rPr>
          <w:rFonts w:cs="Arial"/>
          <w:iCs/>
          <w:color w:val="222222"/>
          <w:sz w:val="20"/>
          <w:szCs w:val="24"/>
          <w:shd w:val="clear" w:color="auto" w:fill="FFFFFF"/>
        </w:rPr>
        <w:t>to</w:t>
      </w:r>
      <w:r w:rsidR="00BB1B83">
        <w:rPr>
          <w:rFonts w:cs="Arial"/>
          <w:iCs/>
          <w:color w:val="222222"/>
          <w:sz w:val="20"/>
          <w:szCs w:val="24"/>
          <w:shd w:val="clear" w:color="auto" w:fill="FFFFFF"/>
        </w:rPr>
        <w:t xml:space="preserve"> </w:t>
      </w:r>
      <w:r w:rsidR="00DB05FC">
        <w:rPr>
          <w:rFonts w:cs="Arial"/>
          <w:iCs/>
          <w:color w:val="222222"/>
          <w:sz w:val="20"/>
          <w:szCs w:val="24"/>
          <w:shd w:val="clear" w:color="auto" w:fill="FFFFFF"/>
        </w:rPr>
        <w:t xml:space="preserve">adoption of </w:t>
      </w:r>
      <w:r w:rsidRPr="00D3673D">
        <w:rPr>
          <w:rFonts w:cs="Arial"/>
          <w:sz w:val="20"/>
          <w:szCs w:val="24"/>
        </w:rPr>
        <w:t xml:space="preserve">high quality financial messaging services </w:t>
      </w:r>
      <w:r w:rsidR="00DB05FC">
        <w:rPr>
          <w:rFonts w:cs="Arial"/>
          <w:sz w:val="20"/>
          <w:szCs w:val="24"/>
        </w:rPr>
        <w:t xml:space="preserve">in India </w:t>
      </w:r>
      <w:r w:rsidRPr="00D3673D">
        <w:rPr>
          <w:rFonts w:cs="Arial"/>
          <w:iCs/>
          <w:color w:val="222222"/>
          <w:sz w:val="20"/>
          <w:szCs w:val="24"/>
          <w:shd w:val="clear" w:color="auto" w:fill="FFFFFF"/>
        </w:rPr>
        <w:t xml:space="preserve">and giving insights on </w:t>
      </w:r>
      <w:r w:rsidRPr="00D3673D">
        <w:rPr>
          <w:rFonts w:cs="Arial"/>
          <w:sz w:val="20"/>
          <w:szCs w:val="24"/>
        </w:rPr>
        <w:t>developing market opportunities</w:t>
      </w:r>
      <w:r w:rsidR="002907AC" w:rsidRPr="00D3673D">
        <w:rPr>
          <w:rFonts w:cs="Arial"/>
          <w:sz w:val="20"/>
          <w:szCs w:val="24"/>
        </w:rPr>
        <w:t>.</w:t>
      </w:r>
    </w:p>
    <w:p w:rsidR="00AC1852" w:rsidRPr="00D3673D" w:rsidRDefault="00AC1852" w:rsidP="002907AC">
      <w:pPr>
        <w:jc w:val="both"/>
        <w:rPr>
          <w:rFonts w:cs="Arial"/>
          <w:b/>
          <w:color w:val="4472C4" w:themeColor="accent5"/>
          <w:sz w:val="20"/>
          <w:szCs w:val="24"/>
        </w:rPr>
      </w:pPr>
      <w:r w:rsidRPr="00D3673D">
        <w:rPr>
          <w:rFonts w:cs="Arial"/>
          <w:b/>
          <w:color w:val="4472C4" w:themeColor="accent5"/>
          <w:sz w:val="20"/>
          <w:szCs w:val="24"/>
        </w:rPr>
        <w:t>Recognitions:</w:t>
      </w:r>
    </w:p>
    <w:p w:rsidR="00AC1852" w:rsidRPr="00D3673D" w:rsidRDefault="00AC1852" w:rsidP="002907AC">
      <w:pPr>
        <w:jc w:val="both"/>
        <w:rPr>
          <w:rFonts w:cs="Arial"/>
          <w:iCs/>
          <w:color w:val="222222"/>
          <w:sz w:val="20"/>
          <w:szCs w:val="24"/>
          <w:shd w:val="clear" w:color="auto" w:fill="FFFFFF"/>
        </w:rPr>
      </w:pPr>
      <w:r w:rsidRPr="00D3673D">
        <w:rPr>
          <w:rFonts w:cs="Arial"/>
          <w:sz w:val="20"/>
          <w:szCs w:val="24"/>
        </w:rPr>
        <w:t>Mr. Tanksale has been conferred with several prestigious awards and recognitions</w:t>
      </w:r>
      <w:r w:rsidR="00E54812" w:rsidRPr="00D3673D">
        <w:rPr>
          <w:rFonts w:cs="Arial"/>
          <w:sz w:val="20"/>
          <w:szCs w:val="24"/>
        </w:rPr>
        <w:t>. The HR initiatives u</w:t>
      </w:r>
      <w:r w:rsidR="00D3673D" w:rsidRPr="00D3673D">
        <w:rPr>
          <w:rFonts w:cs="Arial"/>
          <w:sz w:val="20"/>
          <w:szCs w:val="24"/>
        </w:rPr>
        <w:t>nder his leadership at Central B</w:t>
      </w:r>
      <w:r w:rsidR="00E54812" w:rsidRPr="00D3673D">
        <w:rPr>
          <w:rFonts w:cs="Arial"/>
          <w:sz w:val="20"/>
          <w:szCs w:val="24"/>
        </w:rPr>
        <w:t xml:space="preserve">ank of India, resulted into the Bank </w:t>
      </w:r>
      <w:r w:rsidR="00E54812" w:rsidRPr="00D3673D">
        <w:rPr>
          <w:rFonts w:cs="Arial"/>
          <w:sz w:val="20"/>
          <w:szCs w:val="24"/>
        </w:rPr>
        <w:lastRenderedPageBreak/>
        <w:t xml:space="preserve">winning </w:t>
      </w:r>
      <w:r w:rsidRPr="00D3673D">
        <w:rPr>
          <w:rFonts w:cs="Arial"/>
          <w:sz w:val="20"/>
          <w:szCs w:val="24"/>
        </w:rPr>
        <w:t xml:space="preserve">the Golden </w:t>
      </w:r>
      <w:r w:rsidR="00E54812" w:rsidRPr="00D3673D">
        <w:rPr>
          <w:rFonts w:cs="Arial"/>
          <w:sz w:val="20"/>
          <w:szCs w:val="24"/>
        </w:rPr>
        <w:t>P</w:t>
      </w:r>
      <w:r w:rsidRPr="00D3673D">
        <w:rPr>
          <w:rFonts w:cs="Arial"/>
          <w:sz w:val="20"/>
          <w:szCs w:val="24"/>
        </w:rPr>
        <w:t xml:space="preserve">eacock HR excellence </w:t>
      </w:r>
      <w:r w:rsidR="00E54812" w:rsidRPr="00D3673D">
        <w:rPr>
          <w:rFonts w:cs="Arial"/>
          <w:sz w:val="20"/>
          <w:szCs w:val="24"/>
        </w:rPr>
        <w:t xml:space="preserve">Award 2012. </w:t>
      </w:r>
      <w:r w:rsidRPr="00D3673D">
        <w:rPr>
          <w:rFonts w:cs="Arial"/>
          <w:sz w:val="20"/>
          <w:szCs w:val="24"/>
        </w:rPr>
        <w:t xml:space="preserve">He has been lauded as a thorough HR practitioner with excellent employee motivation and engagement skills, and has been chairperson of the IBA Standing </w:t>
      </w:r>
      <w:r w:rsidR="00E54812" w:rsidRPr="00D3673D">
        <w:rPr>
          <w:rFonts w:cs="Arial"/>
          <w:sz w:val="20"/>
          <w:szCs w:val="24"/>
        </w:rPr>
        <w:t>Committee on HR</w:t>
      </w:r>
      <w:r w:rsidRPr="00D3673D">
        <w:rPr>
          <w:rFonts w:cs="Arial"/>
          <w:sz w:val="20"/>
          <w:szCs w:val="24"/>
        </w:rPr>
        <w:t xml:space="preserve"> during 2012-13.</w:t>
      </w:r>
      <w:r w:rsidR="00E54812" w:rsidRPr="00D3673D">
        <w:rPr>
          <w:rFonts w:cs="Arial"/>
          <w:sz w:val="20"/>
          <w:szCs w:val="24"/>
        </w:rPr>
        <w:t xml:space="preserve"> Mr. Tanksale was awarded Person of the Year for his contribution to Financial Inclusion by SKOCH Foundation.  Mr. Tanksale is also a proud recipient of the Golden Peacock Lifetime Achievement Award</w:t>
      </w:r>
      <w:r w:rsidR="00B35F0E">
        <w:rPr>
          <w:rFonts w:cs="Arial"/>
          <w:sz w:val="20"/>
          <w:szCs w:val="24"/>
        </w:rPr>
        <w:t>.</w:t>
      </w:r>
    </w:p>
    <w:p w:rsidR="002907AC" w:rsidRPr="00D3673D" w:rsidRDefault="00AC1852" w:rsidP="002907AC">
      <w:pPr>
        <w:jc w:val="both"/>
        <w:rPr>
          <w:b/>
          <w:color w:val="4472C4" w:themeColor="accent5"/>
          <w:sz w:val="20"/>
          <w:szCs w:val="24"/>
        </w:rPr>
      </w:pPr>
      <w:r w:rsidRPr="00D3673D">
        <w:rPr>
          <w:b/>
          <w:color w:val="4472C4" w:themeColor="accent5"/>
          <w:sz w:val="20"/>
          <w:szCs w:val="24"/>
        </w:rPr>
        <w:t>Qualifications:</w:t>
      </w:r>
    </w:p>
    <w:p w:rsidR="00AC1852" w:rsidRPr="00D3673D" w:rsidRDefault="00E54812" w:rsidP="002907AC">
      <w:pPr>
        <w:jc w:val="both"/>
        <w:rPr>
          <w:sz w:val="20"/>
          <w:szCs w:val="24"/>
        </w:rPr>
      </w:pPr>
      <w:r w:rsidRPr="00D3673D">
        <w:rPr>
          <w:sz w:val="20"/>
          <w:szCs w:val="24"/>
        </w:rPr>
        <w:t>Mr. Tanksale holds</w:t>
      </w:r>
      <w:r w:rsidR="00D3673D">
        <w:rPr>
          <w:sz w:val="20"/>
          <w:szCs w:val="24"/>
        </w:rPr>
        <w:t xml:space="preserve"> a</w:t>
      </w:r>
      <w:r w:rsidRPr="00D3673D">
        <w:rPr>
          <w:sz w:val="20"/>
          <w:szCs w:val="24"/>
        </w:rPr>
        <w:t xml:space="preserve"> Bachelor’s degree in Science, Master’s degree in English Literature and</w:t>
      </w:r>
      <w:r w:rsidR="00B35F0E">
        <w:rPr>
          <w:sz w:val="20"/>
          <w:szCs w:val="24"/>
        </w:rPr>
        <w:t xml:space="preserve"> is a Fellow Member of</w:t>
      </w:r>
      <w:r w:rsidRPr="00D3673D">
        <w:rPr>
          <w:sz w:val="20"/>
          <w:szCs w:val="24"/>
        </w:rPr>
        <w:t xml:space="preserve"> Management Accountants of India (FCMA); </w:t>
      </w:r>
      <w:r w:rsidR="00D3673D">
        <w:rPr>
          <w:sz w:val="20"/>
          <w:szCs w:val="24"/>
        </w:rPr>
        <w:t>has</w:t>
      </w:r>
      <w:r w:rsidR="00B35F0E">
        <w:rPr>
          <w:sz w:val="20"/>
          <w:szCs w:val="24"/>
        </w:rPr>
        <w:t xml:space="preserve"> completed professional course of </w:t>
      </w:r>
      <w:r w:rsidRPr="00D3673D">
        <w:rPr>
          <w:sz w:val="20"/>
          <w:szCs w:val="24"/>
        </w:rPr>
        <w:t>Company Secretary (Inter) from the Institute of Company Secretaries of India and is a Certified Associate of the Indian Institute of Banking and Finance (CAIIB). He has a keen interest in learning various languages, which led him to achieving Diploma in Russian language.</w:t>
      </w:r>
    </w:p>
    <w:p w:rsidR="00AC1852" w:rsidRPr="00D3673D" w:rsidRDefault="00F67BA2" w:rsidP="002907AC">
      <w:pPr>
        <w:jc w:val="both"/>
        <w:rPr>
          <w:b/>
          <w:color w:val="4472C4" w:themeColor="accent5"/>
          <w:sz w:val="20"/>
          <w:szCs w:val="24"/>
        </w:rPr>
      </w:pPr>
      <w:r w:rsidRPr="00D3673D">
        <w:rPr>
          <w:b/>
          <w:color w:val="4472C4" w:themeColor="accent5"/>
          <w:sz w:val="20"/>
          <w:szCs w:val="24"/>
        </w:rPr>
        <w:t>Interests:</w:t>
      </w:r>
    </w:p>
    <w:p w:rsidR="00DB05FC" w:rsidRDefault="00DB05FC" w:rsidP="002907AC">
      <w:pPr>
        <w:jc w:val="both"/>
        <w:rPr>
          <w:sz w:val="20"/>
          <w:szCs w:val="24"/>
        </w:rPr>
      </w:pPr>
      <w:r>
        <w:rPr>
          <w:sz w:val="20"/>
          <w:szCs w:val="24"/>
        </w:rPr>
        <w:t xml:space="preserve">Mr. Tanksale is keenly committed to </w:t>
      </w:r>
      <w:r w:rsidR="00F67BA2" w:rsidRPr="00D3673D">
        <w:rPr>
          <w:sz w:val="20"/>
          <w:szCs w:val="24"/>
        </w:rPr>
        <w:t>Leadership Development with focus on Managerial Excellence, mentoring business leaders in the field of banking and finance.</w:t>
      </w:r>
    </w:p>
    <w:p w:rsidR="00B35F0E" w:rsidRDefault="00DB05FC" w:rsidP="002907AC">
      <w:pPr>
        <w:jc w:val="both"/>
        <w:rPr>
          <w:sz w:val="20"/>
          <w:szCs w:val="24"/>
        </w:rPr>
      </w:pPr>
      <w:r>
        <w:rPr>
          <w:sz w:val="20"/>
          <w:szCs w:val="24"/>
        </w:rPr>
        <w:t>He</w:t>
      </w:r>
      <w:r w:rsidR="00B35F0E" w:rsidRPr="00D3673D">
        <w:rPr>
          <w:sz w:val="20"/>
          <w:szCs w:val="24"/>
        </w:rPr>
        <w:t xml:space="preserve"> strongly believes in Change, Technology &amp;</w:t>
      </w:r>
      <w:r w:rsidR="00B35F0E">
        <w:rPr>
          <w:sz w:val="20"/>
          <w:szCs w:val="24"/>
        </w:rPr>
        <w:t>I</w:t>
      </w:r>
      <w:r w:rsidR="00B35F0E" w:rsidRPr="00D3673D">
        <w:rPr>
          <w:sz w:val="20"/>
          <w:szCs w:val="24"/>
        </w:rPr>
        <w:t>nnovation</w:t>
      </w:r>
      <w:r w:rsidR="00B35F0E">
        <w:rPr>
          <w:sz w:val="20"/>
          <w:szCs w:val="24"/>
        </w:rPr>
        <w:t xml:space="preserve"> being the cornerstones of growth for any organisation</w:t>
      </w:r>
      <w:r w:rsidR="00B35F0E" w:rsidRPr="00D3673D">
        <w:rPr>
          <w:sz w:val="20"/>
          <w:szCs w:val="24"/>
        </w:rPr>
        <w:t>.</w:t>
      </w:r>
    </w:p>
    <w:p w:rsidR="00B35F0E" w:rsidRPr="00D3673D" w:rsidRDefault="00DB05FC" w:rsidP="002907AC">
      <w:pPr>
        <w:jc w:val="both"/>
        <w:rPr>
          <w:sz w:val="20"/>
          <w:szCs w:val="24"/>
        </w:rPr>
        <w:sectPr w:rsidR="00B35F0E" w:rsidRPr="00D3673D" w:rsidSect="009C367E">
          <w:type w:val="continuous"/>
          <w:pgSz w:w="11906" w:h="16838"/>
          <w:pgMar w:top="426" w:right="991" w:bottom="1440" w:left="851" w:header="708" w:footer="708" w:gutter="0"/>
          <w:cols w:num="2" w:space="282"/>
          <w:docGrid w:linePitch="360"/>
        </w:sectPr>
      </w:pPr>
      <w:r>
        <w:rPr>
          <w:sz w:val="20"/>
          <w:szCs w:val="24"/>
        </w:rPr>
        <w:t>Mr. Tanksale</w:t>
      </w:r>
      <w:r w:rsidR="00BB1B83">
        <w:rPr>
          <w:sz w:val="20"/>
          <w:szCs w:val="24"/>
        </w:rPr>
        <w:t xml:space="preserve"> </w:t>
      </w:r>
      <w:r w:rsidR="00B35F0E">
        <w:rPr>
          <w:sz w:val="20"/>
          <w:szCs w:val="24"/>
        </w:rPr>
        <w:t xml:space="preserve">is a prolific speaker </w:t>
      </w:r>
      <w:r>
        <w:rPr>
          <w:sz w:val="20"/>
          <w:szCs w:val="24"/>
        </w:rPr>
        <w:t>and h</w:t>
      </w:r>
      <w:r w:rsidR="00B35F0E">
        <w:rPr>
          <w:sz w:val="20"/>
          <w:szCs w:val="24"/>
        </w:rPr>
        <w:t>as addressed several forums workshops, conventions as a keynote sp</w:t>
      </w:r>
      <w:r>
        <w:rPr>
          <w:sz w:val="20"/>
          <w:szCs w:val="24"/>
        </w:rPr>
        <w:t xml:space="preserve">eaker, </w:t>
      </w:r>
      <w:r w:rsidR="00B35F0E">
        <w:rPr>
          <w:sz w:val="20"/>
          <w:szCs w:val="24"/>
        </w:rPr>
        <w:t>delivered lectures in various colleges and learning institutes on a wide range of topics like banking, economics, compliance, business strategy to name a few.</w:t>
      </w:r>
    </w:p>
    <w:p w:rsidR="00DB05FC" w:rsidRDefault="00DB05FC" w:rsidP="002907AC">
      <w:pPr>
        <w:jc w:val="both"/>
        <w:rPr>
          <w:b/>
          <w:color w:val="4472C4" w:themeColor="accent5"/>
          <w:sz w:val="20"/>
          <w:szCs w:val="24"/>
        </w:rPr>
      </w:pPr>
    </w:p>
    <w:p w:rsidR="00E54812" w:rsidRPr="00D3673D" w:rsidRDefault="00E54812" w:rsidP="00DB05FC">
      <w:pPr>
        <w:spacing w:after="60"/>
        <w:jc w:val="both"/>
        <w:rPr>
          <w:b/>
          <w:color w:val="4472C4" w:themeColor="accent5"/>
          <w:sz w:val="20"/>
          <w:szCs w:val="24"/>
        </w:rPr>
      </w:pPr>
      <w:r w:rsidRPr="00D3673D">
        <w:rPr>
          <w:b/>
          <w:color w:val="4472C4" w:themeColor="accent5"/>
          <w:sz w:val="20"/>
          <w:szCs w:val="24"/>
        </w:rPr>
        <w:t>Other Roles / positions held:</w:t>
      </w:r>
    </w:p>
    <w:p w:rsidR="00E54812" w:rsidRPr="00D3673D" w:rsidRDefault="00F67BA2" w:rsidP="00DB05FC">
      <w:pPr>
        <w:pStyle w:val="ListParagraph"/>
        <w:numPr>
          <w:ilvl w:val="0"/>
          <w:numId w:val="2"/>
        </w:numPr>
        <w:spacing w:after="60"/>
        <w:ind w:left="567" w:hanging="567"/>
        <w:jc w:val="both"/>
        <w:rPr>
          <w:sz w:val="20"/>
          <w:szCs w:val="24"/>
        </w:rPr>
      </w:pPr>
      <w:r w:rsidRPr="00D3673D">
        <w:rPr>
          <w:sz w:val="20"/>
          <w:szCs w:val="24"/>
        </w:rPr>
        <w:t>Member, International banking Federation(IBFed), a key international forum for addressing legislative, regulatory and other issues of interest to the global banking industry</w:t>
      </w:r>
    </w:p>
    <w:p w:rsidR="00F67BA2" w:rsidRPr="00D3673D" w:rsidRDefault="00F67BA2" w:rsidP="00DB05FC">
      <w:pPr>
        <w:pStyle w:val="ListParagraph"/>
        <w:numPr>
          <w:ilvl w:val="0"/>
          <w:numId w:val="2"/>
        </w:numPr>
        <w:spacing w:after="60"/>
        <w:ind w:left="567" w:hanging="567"/>
        <w:jc w:val="both"/>
        <w:rPr>
          <w:sz w:val="20"/>
          <w:szCs w:val="24"/>
        </w:rPr>
      </w:pPr>
      <w:r w:rsidRPr="00D3673D">
        <w:rPr>
          <w:sz w:val="20"/>
          <w:szCs w:val="24"/>
        </w:rPr>
        <w:t>Member, Governing Council of Institute of Banking &amp; Personnel Selection (IBPS)</w:t>
      </w:r>
    </w:p>
    <w:p w:rsidR="00F67BA2" w:rsidRPr="00D3673D" w:rsidRDefault="00F67BA2" w:rsidP="00DB05FC">
      <w:pPr>
        <w:pStyle w:val="ListParagraph"/>
        <w:numPr>
          <w:ilvl w:val="0"/>
          <w:numId w:val="2"/>
        </w:numPr>
        <w:spacing w:after="60"/>
        <w:ind w:left="567" w:hanging="567"/>
        <w:jc w:val="both"/>
        <w:rPr>
          <w:sz w:val="20"/>
          <w:szCs w:val="24"/>
        </w:rPr>
      </w:pPr>
      <w:r w:rsidRPr="00D3673D">
        <w:rPr>
          <w:sz w:val="20"/>
          <w:szCs w:val="24"/>
        </w:rPr>
        <w:t>Member, Governing Council and Executive Committee of Indian Institute of Banking &amp; Finance (IIBF)</w:t>
      </w:r>
    </w:p>
    <w:p w:rsidR="00F67BA2" w:rsidRPr="00D3673D" w:rsidRDefault="00F67BA2" w:rsidP="00DB05FC">
      <w:pPr>
        <w:pStyle w:val="ListParagraph"/>
        <w:numPr>
          <w:ilvl w:val="0"/>
          <w:numId w:val="2"/>
        </w:numPr>
        <w:spacing w:after="60"/>
        <w:ind w:left="567" w:hanging="567"/>
        <w:jc w:val="both"/>
        <w:rPr>
          <w:sz w:val="20"/>
          <w:szCs w:val="24"/>
        </w:rPr>
      </w:pPr>
      <w:r w:rsidRPr="00D3673D">
        <w:rPr>
          <w:sz w:val="20"/>
          <w:szCs w:val="24"/>
        </w:rPr>
        <w:t>Chairman, Education &amp; Training Committee IIBF</w:t>
      </w:r>
    </w:p>
    <w:p w:rsidR="00F67BA2" w:rsidRPr="00D3673D" w:rsidRDefault="00F67BA2" w:rsidP="00DB05FC">
      <w:pPr>
        <w:pStyle w:val="ListParagraph"/>
        <w:numPr>
          <w:ilvl w:val="0"/>
          <w:numId w:val="2"/>
        </w:numPr>
        <w:spacing w:after="60"/>
        <w:ind w:left="567" w:hanging="567"/>
        <w:jc w:val="both"/>
        <w:rPr>
          <w:sz w:val="20"/>
          <w:szCs w:val="24"/>
        </w:rPr>
      </w:pPr>
      <w:r w:rsidRPr="00D3673D">
        <w:rPr>
          <w:sz w:val="20"/>
          <w:szCs w:val="24"/>
        </w:rPr>
        <w:t>Member, RBI Standing Advisory Committee for Urban Co-operative Banks</w:t>
      </w:r>
    </w:p>
    <w:p w:rsidR="00F67BA2" w:rsidRPr="00D3673D" w:rsidRDefault="00F67BA2" w:rsidP="00DB05FC">
      <w:pPr>
        <w:pStyle w:val="ListParagraph"/>
        <w:numPr>
          <w:ilvl w:val="0"/>
          <w:numId w:val="2"/>
        </w:numPr>
        <w:spacing w:after="60"/>
        <w:ind w:left="567" w:hanging="567"/>
        <w:jc w:val="both"/>
        <w:rPr>
          <w:sz w:val="20"/>
          <w:szCs w:val="24"/>
        </w:rPr>
      </w:pPr>
      <w:r w:rsidRPr="00D3673D">
        <w:rPr>
          <w:sz w:val="20"/>
          <w:szCs w:val="24"/>
        </w:rPr>
        <w:t>Member, Committee set up by the Department of Financial Services, Ministry of Finance to examine the financial architecture for MSME Sector</w:t>
      </w:r>
    </w:p>
    <w:p w:rsidR="00F67BA2" w:rsidRPr="00D3673D" w:rsidRDefault="00F67BA2" w:rsidP="00DB05FC">
      <w:pPr>
        <w:pStyle w:val="ListParagraph"/>
        <w:numPr>
          <w:ilvl w:val="0"/>
          <w:numId w:val="2"/>
        </w:numPr>
        <w:spacing w:after="60"/>
        <w:ind w:left="567" w:hanging="567"/>
        <w:jc w:val="both"/>
        <w:rPr>
          <w:sz w:val="20"/>
          <w:szCs w:val="24"/>
        </w:rPr>
      </w:pPr>
      <w:r w:rsidRPr="00D3673D">
        <w:rPr>
          <w:sz w:val="20"/>
          <w:szCs w:val="24"/>
        </w:rPr>
        <w:t xml:space="preserve">Member, Pension Advisory Committee of </w:t>
      </w:r>
      <w:r w:rsidR="00700F5B" w:rsidRPr="00D3673D">
        <w:rPr>
          <w:sz w:val="20"/>
          <w:szCs w:val="24"/>
        </w:rPr>
        <w:t>Pension Fund Regulatory and Development Authority (PFRDA)</w:t>
      </w:r>
    </w:p>
    <w:p w:rsidR="00F67BA2" w:rsidRPr="00D3673D" w:rsidRDefault="00F67BA2" w:rsidP="00DB05FC">
      <w:pPr>
        <w:pStyle w:val="ListParagraph"/>
        <w:numPr>
          <w:ilvl w:val="0"/>
          <w:numId w:val="2"/>
        </w:numPr>
        <w:spacing w:after="60"/>
        <w:ind w:left="567" w:hanging="567"/>
        <w:jc w:val="both"/>
        <w:rPr>
          <w:sz w:val="20"/>
          <w:szCs w:val="24"/>
        </w:rPr>
      </w:pPr>
      <w:r w:rsidRPr="00D3673D">
        <w:rPr>
          <w:sz w:val="20"/>
          <w:szCs w:val="24"/>
        </w:rPr>
        <w:t>Member, RBI Standing Advisory Committee to review the flow of Institutional Credit to MSME Sector</w:t>
      </w:r>
    </w:p>
    <w:p w:rsidR="00700F5B" w:rsidRPr="00D3673D" w:rsidRDefault="00700F5B" w:rsidP="00DB05FC">
      <w:pPr>
        <w:pStyle w:val="ListParagraph"/>
        <w:numPr>
          <w:ilvl w:val="0"/>
          <w:numId w:val="2"/>
        </w:numPr>
        <w:spacing w:after="60"/>
        <w:ind w:left="567" w:hanging="567"/>
        <w:jc w:val="both"/>
        <w:rPr>
          <w:sz w:val="20"/>
          <w:szCs w:val="24"/>
        </w:rPr>
      </w:pPr>
      <w:r w:rsidRPr="00D3673D">
        <w:rPr>
          <w:sz w:val="20"/>
          <w:szCs w:val="24"/>
        </w:rPr>
        <w:t>Member, National Governing Council of Institute of Cost Accountants of India</w:t>
      </w:r>
    </w:p>
    <w:p w:rsidR="00A43DBD" w:rsidRDefault="00700F5B" w:rsidP="00A43DBD">
      <w:pPr>
        <w:pStyle w:val="ListParagraph"/>
        <w:numPr>
          <w:ilvl w:val="0"/>
          <w:numId w:val="2"/>
        </w:numPr>
        <w:pBdr>
          <w:bottom w:val="single" w:sz="4" w:space="1" w:color="auto"/>
        </w:pBdr>
        <w:spacing w:after="60"/>
        <w:ind w:left="567" w:hanging="567"/>
        <w:jc w:val="both"/>
        <w:rPr>
          <w:sz w:val="20"/>
          <w:szCs w:val="24"/>
        </w:rPr>
      </w:pPr>
      <w:r w:rsidRPr="00DB05FC">
        <w:rPr>
          <w:sz w:val="20"/>
          <w:szCs w:val="24"/>
        </w:rPr>
        <w:t xml:space="preserve">Director, Life Insurance Corporation of India, Indo Zambia Bank Ltd., Africa and subsidiaries of Punjab national Bank and Central Bank of India. </w:t>
      </w:r>
    </w:p>
    <w:p w:rsidR="00A43DBD" w:rsidRDefault="00A43DBD" w:rsidP="00A43DBD">
      <w:pPr>
        <w:spacing w:after="0"/>
        <w:ind w:left="360"/>
        <w:jc w:val="center"/>
        <w:rPr>
          <w:rFonts w:cs="Arial"/>
          <w:sz w:val="20"/>
          <w:szCs w:val="24"/>
        </w:rPr>
        <w:sectPr w:rsidR="00A43DBD" w:rsidSect="00A43DBD">
          <w:type w:val="continuous"/>
          <w:pgSz w:w="11906" w:h="16838"/>
          <w:pgMar w:top="1135" w:right="991" w:bottom="993" w:left="851" w:header="708" w:footer="708" w:gutter="0"/>
          <w:cols w:space="708"/>
          <w:docGrid w:linePitch="360"/>
        </w:sectPr>
      </w:pPr>
    </w:p>
    <w:p w:rsidR="00A43DBD" w:rsidRPr="006E2387" w:rsidRDefault="00A43DBD" w:rsidP="00A43DBD">
      <w:pPr>
        <w:jc w:val="center"/>
        <w:rPr>
          <w:b/>
          <w:color w:val="4472C4" w:themeColor="accent5"/>
          <w:sz w:val="24"/>
          <w:szCs w:val="24"/>
        </w:rPr>
      </w:pPr>
      <w:r w:rsidRPr="006E2387">
        <w:rPr>
          <w:b/>
          <w:color w:val="4472C4" w:themeColor="accent5"/>
          <w:sz w:val="24"/>
          <w:szCs w:val="24"/>
        </w:rPr>
        <w:lastRenderedPageBreak/>
        <w:t>Present Assignments:</w:t>
      </w:r>
    </w:p>
    <w:p w:rsidR="00A43DBD" w:rsidRDefault="00A43DBD" w:rsidP="002C2007">
      <w:pPr>
        <w:tabs>
          <w:tab w:val="left" w:pos="5387"/>
        </w:tabs>
        <w:spacing w:after="0"/>
        <w:ind w:left="360" w:right="-284"/>
        <w:jc w:val="center"/>
        <w:rPr>
          <w:sz w:val="20"/>
          <w:szCs w:val="24"/>
        </w:rPr>
      </w:pPr>
    </w:p>
    <w:p w:rsidR="006E2387" w:rsidRDefault="006E2387" w:rsidP="002C2007">
      <w:pPr>
        <w:tabs>
          <w:tab w:val="left" w:pos="5387"/>
        </w:tabs>
        <w:spacing w:after="0"/>
        <w:ind w:left="360" w:right="-284"/>
        <w:jc w:val="center"/>
        <w:rPr>
          <w:sz w:val="20"/>
          <w:szCs w:val="24"/>
        </w:rPr>
      </w:pPr>
    </w:p>
    <w:p w:rsidR="00E0584C" w:rsidRDefault="00E0584C" w:rsidP="00E0584C">
      <w:pPr>
        <w:tabs>
          <w:tab w:val="left" w:pos="5387"/>
        </w:tabs>
        <w:spacing w:after="0"/>
        <w:ind w:left="360" w:right="-284"/>
        <w:rPr>
          <w:sz w:val="20"/>
          <w:szCs w:val="24"/>
        </w:rPr>
        <w:sectPr w:rsidR="00E0584C" w:rsidSect="00A43DBD">
          <w:type w:val="continuous"/>
          <w:pgSz w:w="11906" w:h="16838"/>
          <w:pgMar w:top="1135" w:right="991" w:bottom="993" w:left="851" w:header="708" w:footer="708" w:gutter="0"/>
          <w:cols w:space="708"/>
          <w:docGrid w:linePitch="360"/>
        </w:sectPr>
      </w:pPr>
    </w:p>
    <w:p w:rsidR="00A43DBD" w:rsidRDefault="00A43DBD" w:rsidP="006E2387">
      <w:pPr>
        <w:spacing w:after="0"/>
        <w:ind w:left="360"/>
        <w:rPr>
          <w:sz w:val="20"/>
          <w:szCs w:val="24"/>
        </w:rPr>
      </w:pPr>
    </w:p>
    <w:p w:rsidR="00A43DBD" w:rsidRPr="00A43DBD" w:rsidRDefault="00A43DBD" w:rsidP="00A43DBD">
      <w:pPr>
        <w:spacing w:after="0"/>
        <w:ind w:left="360"/>
        <w:jc w:val="both"/>
        <w:rPr>
          <w:b/>
          <w:color w:val="2E74B5" w:themeColor="accent1" w:themeShade="BF"/>
          <w:sz w:val="20"/>
          <w:szCs w:val="24"/>
        </w:rPr>
      </w:pPr>
      <w:r w:rsidRPr="00A43DBD">
        <w:rPr>
          <w:b/>
          <w:color w:val="2E74B5" w:themeColor="accent1" w:themeShade="BF"/>
          <w:sz w:val="20"/>
          <w:szCs w:val="24"/>
        </w:rPr>
        <w:t>Strategic Consultant</w:t>
      </w:r>
    </w:p>
    <w:p w:rsidR="00A43DBD" w:rsidRPr="00A43DBD" w:rsidRDefault="00A43DBD" w:rsidP="00A43DBD">
      <w:pPr>
        <w:spacing w:after="0"/>
        <w:ind w:left="360"/>
        <w:jc w:val="both"/>
        <w:rPr>
          <w:sz w:val="20"/>
          <w:szCs w:val="24"/>
        </w:rPr>
      </w:pPr>
    </w:p>
    <w:p w:rsidR="00A43DBD" w:rsidRPr="00A43DBD" w:rsidRDefault="00A43DBD" w:rsidP="00A43DBD">
      <w:pPr>
        <w:spacing w:after="0"/>
        <w:ind w:left="360"/>
        <w:jc w:val="both"/>
        <w:rPr>
          <w:b/>
          <w:sz w:val="20"/>
          <w:szCs w:val="24"/>
        </w:rPr>
      </w:pPr>
      <w:r w:rsidRPr="00A43DBD">
        <w:rPr>
          <w:b/>
          <w:sz w:val="20"/>
          <w:szCs w:val="24"/>
        </w:rPr>
        <w:t>Swift India D</w:t>
      </w:r>
      <w:r w:rsidR="004437BB">
        <w:rPr>
          <w:b/>
          <w:sz w:val="20"/>
          <w:szCs w:val="24"/>
        </w:rPr>
        <w:t xml:space="preserve">omestic Messaging Services ltd </w:t>
      </w:r>
      <w:r w:rsidRPr="00A43DBD">
        <w:rPr>
          <w:b/>
          <w:sz w:val="20"/>
          <w:szCs w:val="24"/>
        </w:rPr>
        <w:t xml:space="preserve"> </w:t>
      </w:r>
    </w:p>
    <w:p w:rsidR="00A43DBD" w:rsidRPr="00A43DBD" w:rsidRDefault="00A43DBD" w:rsidP="00A43DBD">
      <w:pPr>
        <w:spacing w:after="0"/>
        <w:ind w:left="360"/>
        <w:jc w:val="both"/>
        <w:rPr>
          <w:sz w:val="20"/>
          <w:szCs w:val="24"/>
        </w:rPr>
      </w:pPr>
      <w:r>
        <w:rPr>
          <w:sz w:val="20"/>
          <w:szCs w:val="24"/>
        </w:rPr>
        <w:t xml:space="preserve"> </w:t>
      </w:r>
      <w:r w:rsidRPr="00A43DBD">
        <w:rPr>
          <w:sz w:val="20"/>
          <w:szCs w:val="24"/>
        </w:rPr>
        <w:t>The company is a joint venture of  Swift SCRL (Global Company) and the banking industry engaged into digitization of domestic payments, trade finance, financial markets, providing support to adoption of high quality standardized financial messaging services.</w:t>
      </w:r>
    </w:p>
    <w:p w:rsidR="00A43DBD" w:rsidRPr="00A43DBD" w:rsidRDefault="00A43DBD" w:rsidP="00A43DBD">
      <w:pPr>
        <w:spacing w:after="0"/>
        <w:jc w:val="both"/>
        <w:rPr>
          <w:sz w:val="20"/>
          <w:szCs w:val="24"/>
        </w:rPr>
      </w:pPr>
    </w:p>
    <w:p w:rsidR="00A43DBD" w:rsidRPr="00A43DBD" w:rsidRDefault="00A43DBD" w:rsidP="00A43DBD">
      <w:pPr>
        <w:spacing w:after="0"/>
        <w:ind w:left="360"/>
        <w:jc w:val="both"/>
        <w:rPr>
          <w:sz w:val="20"/>
          <w:szCs w:val="24"/>
        </w:rPr>
      </w:pPr>
    </w:p>
    <w:p w:rsidR="00A43DBD" w:rsidRPr="00A43DBD" w:rsidRDefault="00A43DBD" w:rsidP="00A43DBD">
      <w:pPr>
        <w:spacing w:after="0"/>
        <w:ind w:left="360"/>
        <w:jc w:val="both"/>
        <w:rPr>
          <w:b/>
          <w:color w:val="2E74B5" w:themeColor="accent1" w:themeShade="BF"/>
          <w:sz w:val="20"/>
          <w:szCs w:val="24"/>
        </w:rPr>
      </w:pPr>
      <w:r w:rsidRPr="00A43DBD">
        <w:rPr>
          <w:b/>
          <w:color w:val="2E74B5" w:themeColor="accent1" w:themeShade="BF"/>
          <w:sz w:val="20"/>
          <w:szCs w:val="24"/>
        </w:rPr>
        <w:t>Advisory Board/ Advisors</w:t>
      </w:r>
    </w:p>
    <w:p w:rsidR="00A43DBD" w:rsidRPr="00A43DBD" w:rsidRDefault="00A43DBD" w:rsidP="00A43DBD">
      <w:pPr>
        <w:spacing w:after="0"/>
        <w:ind w:left="360"/>
        <w:jc w:val="both"/>
        <w:rPr>
          <w:sz w:val="20"/>
          <w:szCs w:val="24"/>
        </w:rPr>
      </w:pPr>
    </w:p>
    <w:p w:rsidR="00A43DBD" w:rsidRPr="00A43DBD" w:rsidRDefault="00A43DBD" w:rsidP="00A43DBD">
      <w:pPr>
        <w:spacing w:after="0"/>
        <w:ind w:left="360"/>
        <w:jc w:val="both"/>
        <w:rPr>
          <w:b/>
          <w:sz w:val="20"/>
          <w:szCs w:val="24"/>
        </w:rPr>
      </w:pPr>
      <w:r w:rsidRPr="00A43DBD">
        <w:rPr>
          <w:b/>
          <w:sz w:val="20"/>
          <w:szCs w:val="24"/>
        </w:rPr>
        <w:t xml:space="preserve">Capita World  </w:t>
      </w:r>
    </w:p>
    <w:p w:rsidR="00A43DBD" w:rsidRDefault="00A43DBD" w:rsidP="007F3B84">
      <w:pPr>
        <w:tabs>
          <w:tab w:val="left" w:pos="3443"/>
        </w:tabs>
        <w:spacing w:after="0"/>
        <w:ind w:left="360"/>
        <w:jc w:val="both"/>
        <w:rPr>
          <w:sz w:val="20"/>
          <w:szCs w:val="24"/>
        </w:rPr>
      </w:pPr>
      <w:r w:rsidRPr="00A43DBD">
        <w:rPr>
          <w:sz w:val="20"/>
          <w:szCs w:val="24"/>
        </w:rPr>
        <w:t>The company is a financial technology company, a startup, creating the various technology platforms for value added  financial services.</w:t>
      </w:r>
    </w:p>
    <w:p w:rsidR="007F3B84" w:rsidRPr="00A43DBD" w:rsidRDefault="007F3B84" w:rsidP="007F3B84">
      <w:pPr>
        <w:tabs>
          <w:tab w:val="left" w:pos="3443"/>
        </w:tabs>
        <w:spacing w:after="0"/>
        <w:ind w:left="360"/>
        <w:jc w:val="both"/>
        <w:rPr>
          <w:sz w:val="20"/>
          <w:szCs w:val="24"/>
        </w:rPr>
      </w:pPr>
    </w:p>
    <w:p w:rsidR="00A43DBD" w:rsidRPr="00A43DBD" w:rsidRDefault="00A43DBD" w:rsidP="00A43DBD">
      <w:pPr>
        <w:spacing w:after="0"/>
        <w:ind w:left="360"/>
        <w:jc w:val="both"/>
        <w:rPr>
          <w:b/>
          <w:sz w:val="20"/>
          <w:szCs w:val="24"/>
        </w:rPr>
      </w:pPr>
      <w:r w:rsidRPr="00A43DBD">
        <w:rPr>
          <w:b/>
          <w:sz w:val="20"/>
          <w:szCs w:val="24"/>
        </w:rPr>
        <w:t>BP Wealth Management group</w:t>
      </w:r>
    </w:p>
    <w:p w:rsidR="00A43DBD" w:rsidRPr="00A43DBD" w:rsidRDefault="00A43DBD" w:rsidP="00A43DBD">
      <w:pPr>
        <w:spacing w:after="0"/>
        <w:ind w:left="360"/>
        <w:jc w:val="both"/>
        <w:rPr>
          <w:sz w:val="20"/>
          <w:szCs w:val="24"/>
        </w:rPr>
      </w:pPr>
      <w:r w:rsidRPr="00A43DBD">
        <w:rPr>
          <w:sz w:val="20"/>
          <w:szCs w:val="24"/>
        </w:rPr>
        <w:t>It’s a large broking company engaged into the capital and commodity markets.</w:t>
      </w:r>
    </w:p>
    <w:p w:rsidR="00A43DBD" w:rsidRPr="00A43DBD" w:rsidRDefault="00A43DBD" w:rsidP="00A43DBD">
      <w:pPr>
        <w:spacing w:after="0"/>
        <w:jc w:val="both"/>
        <w:rPr>
          <w:sz w:val="20"/>
          <w:szCs w:val="24"/>
        </w:rPr>
      </w:pPr>
    </w:p>
    <w:p w:rsidR="00A43DBD" w:rsidRPr="00A43DBD" w:rsidRDefault="00A43DBD" w:rsidP="00A43DBD">
      <w:pPr>
        <w:spacing w:after="0"/>
        <w:ind w:left="360"/>
        <w:jc w:val="both"/>
        <w:rPr>
          <w:b/>
          <w:sz w:val="20"/>
          <w:szCs w:val="24"/>
        </w:rPr>
      </w:pPr>
      <w:r w:rsidRPr="00A43DBD">
        <w:rPr>
          <w:b/>
          <w:sz w:val="20"/>
          <w:szCs w:val="24"/>
        </w:rPr>
        <w:t xml:space="preserve">Meljol (NGO) </w:t>
      </w:r>
    </w:p>
    <w:p w:rsidR="00A43DBD" w:rsidRPr="00A43DBD" w:rsidRDefault="00A43DBD" w:rsidP="00A43DBD">
      <w:pPr>
        <w:spacing w:after="0"/>
        <w:ind w:left="360"/>
        <w:jc w:val="both"/>
        <w:rPr>
          <w:sz w:val="20"/>
          <w:szCs w:val="24"/>
        </w:rPr>
      </w:pPr>
      <w:r w:rsidRPr="00A43DBD">
        <w:rPr>
          <w:sz w:val="20"/>
          <w:szCs w:val="24"/>
        </w:rPr>
        <w:t>The NGO is associated with child and youth finance association, Amsterdam, engaged in the space of child rights and social and financial education.</w:t>
      </w:r>
    </w:p>
    <w:p w:rsidR="00A43DBD" w:rsidRPr="00A43DBD" w:rsidRDefault="00A43DBD" w:rsidP="00A43DBD">
      <w:pPr>
        <w:spacing w:after="0"/>
        <w:ind w:left="360"/>
        <w:jc w:val="both"/>
        <w:rPr>
          <w:sz w:val="20"/>
          <w:szCs w:val="24"/>
        </w:rPr>
      </w:pPr>
    </w:p>
    <w:p w:rsidR="00A43DBD" w:rsidRPr="00A43DBD" w:rsidRDefault="00A43DBD" w:rsidP="00A43DBD">
      <w:pPr>
        <w:tabs>
          <w:tab w:val="left" w:pos="3443"/>
        </w:tabs>
        <w:spacing w:after="0"/>
        <w:ind w:left="360"/>
        <w:jc w:val="both"/>
        <w:rPr>
          <w:sz w:val="20"/>
          <w:szCs w:val="24"/>
        </w:rPr>
      </w:pPr>
    </w:p>
    <w:p w:rsidR="00A43DBD" w:rsidRPr="00A43DBD" w:rsidRDefault="00A43DBD" w:rsidP="00A43DBD">
      <w:pPr>
        <w:spacing w:after="0"/>
        <w:ind w:left="360"/>
        <w:jc w:val="both"/>
        <w:rPr>
          <w:b/>
          <w:color w:val="2E74B5" w:themeColor="accent1" w:themeShade="BF"/>
          <w:sz w:val="20"/>
          <w:szCs w:val="24"/>
        </w:rPr>
      </w:pPr>
      <w:r w:rsidRPr="00A43DBD">
        <w:rPr>
          <w:b/>
          <w:color w:val="2E74B5" w:themeColor="accent1" w:themeShade="BF"/>
          <w:sz w:val="20"/>
          <w:szCs w:val="24"/>
        </w:rPr>
        <w:t>Member, Governing Council</w:t>
      </w:r>
    </w:p>
    <w:p w:rsidR="00A43DBD" w:rsidRPr="00A43DBD" w:rsidRDefault="00A43DBD" w:rsidP="00A43DBD">
      <w:pPr>
        <w:spacing w:after="0"/>
        <w:ind w:left="360"/>
        <w:jc w:val="both"/>
        <w:rPr>
          <w:sz w:val="20"/>
          <w:szCs w:val="24"/>
        </w:rPr>
      </w:pPr>
    </w:p>
    <w:p w:rsidR="00A43DBD" w:rsidRPr="00A43DBD" w:rsidRDefault="00A43DBD" w:rsidP="00A43DBD">
      <w:pPr>
        <w:spacing w:after="0"/>
        <w:ind w:left="360"/>
        <w:jc w:val="both"/>
        <w:rPr>
          <w:b/>
          <w:sz w:val="20"/>
          <w:szCs w:val="24"/>
        </w:rPr>
      </w:pPr>
      <w:r w:rsidRPr="00A43DBD">
        <w:rPr>
          <w:b/>
          <w:sz w:val="20"/>
          <w:szCs w:val="24"/>
        </w:rPr>
        <w:t xml:space="preserve">Banker’s Quotient Academy </w:t>
      </w:r>
    </w:p>
    <w:p w:rsidR="00A43DBD" w:rsidRPr="00A43DBD" w:rsidRDefault="00A43DBD" w:rsidP="00A43DBD">
      <w:pPr>
        <w:tabs>
          <w:tab w:val="left" w:pos="3443"/>
        </w:tabs>
        <w:spacing w:after="0"/>
        <w:ind w:left="360"/>
        <w:jc w:val="both"/>
        <w:rPr>
          <w:sz w:val="20"/>
          <w:szCs w:val="24"/>
        </w:rPr>
      </w:pPr>
      <w:r w:rsidRPr="00A43DBD">
        <w:rPr>
          <w:sz w:val="20"/>
          <w:szCs w:val="24"/>
        </w:rPr>
        <w:t>It’s a training academy, focused towards capacity building in Banking Industry, particularly on the leadership development programs.</w:t>
      </w:r>
    </w:p>
    <w:p w:rsidR="00A43DBD" w:rsidRDefault="00A43DBD" w:rsidP="002C2007">
      <w:pPr>
        <w:tabs>
          <w:tab w:val="left" w:pos="3443"/>
        </w:tabs>
        <w:spacing w:after="0"/>
        <w:jc w:val="both"/>
        <w:rPr>
          <w:sz w:val="20"/>
          <w:szCs w:val="24"/>
        </w:rPr>
      </w:pPr>
    </w:p>
    <w:p w:rsidR="00A43DBD" w:rsidRPr="00A43DBD" w:rsidRDefault="00A43DBD" w:rsidP="00A43DBD">
      <w:pPr>
        <w:spacing w:after="0"/>
        <w:ind w:left="360"/>
        <w:jc w:val="both"/>
        <w:rPr>
          <w:b/>
          <w:sz w:val="20"/>
          <w:szCs w:val="24"/>
        </w:rPr>
      </w:pPr>
      <w:r w:rsidRPr="00A43DBD">
        <w:rPr>
          <w:b/>
          <w:sz w:val="20"/>
          <w:szCs w:val="24"/>
        </w:rPr>
        <w:t xml:space="preserve">Institute of Leadership Development (Subsidiary of Industrial Finance Corporation of India) </w:t>
      </w:r>
    </w:p>
    <w:p w:rsidR="00A43DBD" w:rsidRDefault="00A43DBD" w:rsidP="00A43DBD">
      <w:pPr>
        <w:tabs>
          <w:tab w:val="left" w:pos="3443"/>
        </w:tabs>
        <w:spacing w:after="0"/>
        <w:ind w:left="360"/>
        <w:jc w:val="both"/>
        <w:rPr>
          <w:sz w:val="20"/>
          <w:szCs w:val="24"/>
        </w:rPr>
      </w:pPr>
      <w:r w:rsidRPr="00A43DBD">
        <w:rPr>
          <w:sz w:val="20"/>
          <w:szCs w:val="24"/>
        </w:rPr>
        <w:t>The training institute is focused towards skill building, Entrepreneur development program and Financial services training.</w:t>
      </w:r>
    </w:p>
    <w:p w:rsidR="007F3B84" w:rsidRDefault="007F3B84" w:rsidP="007F3B84">
      <w:pPr>
        <w:spacing w:after="0"/>
        <w:ind w:left="360"/>
        <w:jc w:val="both"/>
        <w:rPr>
          <w:b/>
          <w:sz w:val="20"/>
          <w:szCs w:val="24"/>
        </w:rPr>
      </w:pPr>
    </w:p>
    <w:p w:rsidR="002C2007" w:rsidRDefault="002C2007" w:rsidP="007F3B84">
      <w:pPr>
        <w:spacing w:after="0"/>
        <w:ind w:left="360"/>
        <w:jc w:val="both"/>
        <w:rPr>
          <w:b/>
          <w:sz w:val="20"/>
          <w:szCs w:val="24"/>
        </w:rPr>
      </w:pPr>
    </w:p>
    <w:p w:rsidR="006E2387" w:rsidRDefault="006E2387" w:rsidP="007F3B84">
      <w:pPr>
        <w:spacing w:after="0"/>
        <w:ind w:left="360"/>
        <w:jc w:val="both"/>
        <w:rPr>
          <w:b/>
          <w:sz w:val="20"/>
          <w:szCs w:val="24"/>
        </w:rPr>
      </w:pPr>
    </w:p>
    <w:p w:rsidR="006E2387" w:rsidRDefault="006E2387" w:rsidP="007F3B84">
      <w:pPr>
        <w:spacing w:after="0"/>
        <w:ind w:left="360"/>
        <w:jc w:val="both"/>
        <w:rPr>
          <w:b/>
          <w:sz w:val="20"/>
          <w:szCs w:val="24"/>
        </w:rPr>
      </w:pPr>
    </w:p>
    <w:p w:rsidR="007F3B84" w:rsidRPr="00A43DBD" w:rsidRDefault="007F3B84" w:rsidP="007F3B84">
      <w:pPr>
        <w:spacing w:after="0"/>
        <w:ind w:left="360"/>
        <w:jc w:val="both"/>
        <w:rPr>
          <w:b/>
          <w:sz w:val="20"/>
          <w:szCs w:val="24"/>
        </w:rPr>
      </w:pPr>
      <w:r w:rsidRPr="00A43DBD">
        <w:rPr>
          <w:b/>
          <w:sz w:val="20"/>
          <w:szCs w:val="24"/>
        </w:rPr>
        <w:t xml:space="preserve">PTVA Institute of Management  </w:t>
      </w:r>
    </w:p>
    <w:p w:rsidR="007F3B84" w:rsidRDefault="007F3B84" w:rsidP="002C2007">
      <w:pPr>
        <w:tabs>
          <w:tab w:val="left" w:pos="3443"/>
        </w:tabs>
        <w:spacing w:after="0"/>
        <w:ind w:left="360" w:right="-71"/>
        <w:jc w:val="both"/>
        <w:rPr>
          <w:sz w:val="20"/>
          <w:szCs w:val="24"/>
        </w:rPr>
      </w:pPr>
      <w:r w:rsidRPr="00A43DBD">
        <w:rPr>
          <w:sz w:val="20"/>
          <w:szCs w:val="24"/>
        </w:rPr>
        <w:t>It’s a 10 years old management Institute based at Vile Parle, Mumbai.</w:t>
      </w:r>
    </w:p>
    <w:p w:rsidR="007F3B84" w:rsidRPr="00A43DBD" w:rsidRDefault="007F3B84" w:rsidP="00A43DBD">
      <w:pPr>
        <w:tabs>
          <w:tab w:val="left" w:pos="3443"/>
        </w:tabs>
        <w:spacing w:after="0"/>
        <w:ind w:left="360"/>
        <w:jc w:val="both"/>
        <w:rPr>
          <w:sz w:val="20"/>
          <w:szCs w:val="24"/>
        </w:rPr>
      </w:pPr>
    </w:p>
    <w:p w:rsidR="00A43DBD" w:rsidRPr="00A43DBD" w:rsidRDefault="00A43DBD" w:rsidP="002C2007">
      <w:pPr>
        <w:tabs>
          <w:tab w:val="left" w:pos="3443"/>
        </w:tabs>
        <w:spacing w:after="0"/>
        <w:ind w:left="360" w:right="-142"/>
        <w:jc w:val="both"/>
        <w:rPr>
          <w:sz w:val="20"/>
          <w:szCs w:val="24"/>
        </w:rPr>
      </w:pPr>
    </w:p>
    <w:p w:rsidR="00A43DBD" w:rsidRPr="00A43DBD" w:rsidRDefault="00A43DBD" w:rsidP="00A43DBD">
      <w:pPr>
        <w:spacing w:after="0"/>
        <w:ind w:left="360"/>
        <w:jc w:val="both"/>
        <w:rPr>
          <w:b/>
          <w:color w:val="2E74B5" w:themeColor="accent1" w:themeShade="BF"/>
          <w:sz w:val="20"/>
          <w:szCs w:val="24"/>
        </w:rPr>
      </w:pPr>
      <w:r w:rsidRPr="00A43DBD">
        <w:rPr>
          <w:b/>
          <w:color w:val="2E74B5" w:themeColor="accent1" w:themeShade="BF"/>
          <w:sz w:val="20"/>
          <w:szCs w:val="24"/>
        </w:rPr>
        <w:t>Independent Director on the Board</w:t>
      </w:r>
    </w:p>
    <w:p w:rsidR="00A43DBD" w:rsidRPr="00A43DBD" w:rsidRDefault="00A43DBD" w:rsidP="00A43DBD">
      <w:pPr>
        <w:tabs>
          <w:tab w:val="left" w:pos="3972"/>
        </w:tabs>
        <w:spacing w:after="0"/>
        <w:ind w:left="360"/>
        <w:jc w:val="both"/>
        <w:rPr>
          <w:sz w:val="20"/>
          <w:szCs w:val="24"/>
        </w:rPr>
      </w:pPr>
    </w:p>
    <w:p w:rsidR="00A43DBD" w:rsidRPr="00A43DBD" w:rsidRDefault="00A43DBD" w:rsidP="00A43DBD">
      <w:pPr>
        <w:spacing w:after="0"/>
        <w:ind w:left="360"/>
        <w:jc w:val="both"/>
        <w:rPr>
          <w:b/>
          <w:sz w:val="20"/>
          <w:szCs w:val="24"/>
        </w:rPr>
      </w:pPr>
      <w:r w:rsidRPr="00A43DBD">
        <w:rPr>
          <w:b/>
          <w:sz w:val="20"/>
          <w:szCs w:val="24"/>
        </w:rPr>
        <w:t>Ramuka Capital Markets Ltd</w:t>
      </w:r>
    </w:p>
    <w:p w:rsidR="00A43DBD" w:rsidRPr="00A43DBD" w:rsidRDefault="00A43DBD" w:rsidP="00A43DBD">
      <w:pPr>
        <w:tabs>
          <w:tab w:val="left" w:pos="3443"/>
        </w:tabs>
        <w:spacing w:after="0"/>
        <w:ind w:left="360"/>
        <w:jc w:val="both"/>
        <w:rPr>
          <w:sz w:val="20"/>
          <w:szCs w:val="24"/>
        </w:rPr>
      </w:pPr>
      <w:r w:rsidRPr="00A43DBD">
        <w:rPr>
          <w:sz w:val="20"/>
          <w:szCs w:val="24"/>
        </w:rPr>
        <w:t>The company is an NBFC undertaking lending to retail sector.</w:t>
      </w:r>
    </w:p>
    <w:p w:rsidR="00A43DBD" w:rsidRPr="00A43DBD" w:rsidRDefault="00A43DBD" w:rsidP="00A43DBD">
      <w:pPr>
        <w:tabs>
          <w:tab w:val="left" w:pos="3443"/>
        </w:tabs>
        <w:spacing w:after="0"/>
        <w:ind w:left="360"/>
        <w:jc w:val="both"/>
        <w:rPr>
          <w:sz w:val="20"/>
          <w:szCs w:val="24"/>
        </w:rPr>
      </w:pPr>
    </w:p>
    <w:p w:rsidR="00A43DBD" w:rsidRPr="00A43DBD" w:rsidRDefault="00A43DBD" w:rsidP="00A43DBD">
      <w:pPr>
        <w:spacing w:after="0"/>
        <w:ind w:left="360"/>
        <w:jc w:val="both"/>
        <w:rPr>
          <w:b/>
          <w:sz w:val="20"/>
          <w:szCs w:val="24"/>
        </w:rPr>
      </w:pPr>
      <w:r w:rsidRPr="00A43DBD">
        <w:rPr>
          <w:b/>
          <w:sz w:val="20"/>
          <w:szCs w:val="24"/>
        </w:rPr>
        <w:t xml:space="preserve">SIS Prosegur  </w:t>
      </w:r>
    </w:p>
    <w:p w:rsidR="00A43DBD" w:rsidRPr="00A43DBD" w:rsidRDefault="00A43DBD" w:rsidP="00A43DBD">
      <w:pPr>
        <w:tabs>
          <w:tab w:val="left" w:pos="3443"/>
        </w:tabs>
        <w:spacing w:after="0"/>
        <w:ind w:left="360"/>
        <w:jc w:val="both"/>
        <w:rPr>
          <w:sz w:val="20"/>
          <w:szCs w:val="24"/>
        </w:rPr>
      </w:pPr>
      <w:r w:rsidRPr="00A43DBD">
        <w:rPr>
          <w:sz w:val="20"/>
          <w:szCs w:val="24"/>
        </w:rPr>
        <w:t>The company is a logistic company, a joint venture with a Spanish company, providing the cash management and security management services to Banking Industry and Financial Service Industry.</w:t>
      </w:r>
    </w:p>
    <w:p w:rsidR="00A43DBD" w:rsidRPr="00A43DBD" w:rsidRDefault="00A43DBD" w:rsidP="00A43DBD">
      <w:pPr>
        <w:tabs>
          <w:tab w:val="left" w:pos="3443"/>
        </w:tabs>
        <w:spacing w:after="0"/>
        <w:ind w:left="360"/>
        <w:jc w:val="both"/>
        <w:rPr>
          <w:sz w:val="20"/>
          <w:szCs w:val="24"/>
        </w:rPr>
      </w:pPr>
    </w:p>
    <w:p w:rsidR="00A43DBD" w:rsidRPr="00A43DBD" w:rsidRDefault="00A43DBD" w:rsidP="00A43DBD">
      <w:pPr>
        <w:spacing w:after="0"/>
        <w:ind w:left="360"/>
        <w:jc w:val="both"/>
        <w:rPr>
          <w:b/>
          <w:sz w:val="20"/>
          <w:szCs w:val="24"/>
        </w:rPr>
      </w:pPr>
      <w:r w:rsidRPr="00A43DBD">
        <w:rPr>
          <w:b/>
          <w:sz w:val="20"/>
          <w:szCs w:val="24"/>
        </w:rPr>
        <w:t xml:space="preserve">New Opportunities Consultancy Ltd  </w:t>
      </w:r>
    </w:p>
    <w:p w:rsidR="00A43DBD" w:rsidRPr="00A43DBD" w:rsidRDefault="00A43DBD" w:rsidP="00A43DBD">
      <w:pPr>
        <w:tabs>
          <w:tab w:val="left" w:pos="3443"/>
        </w:tabs>
        <w:spacing w:after="0"/>
        <w:ind w:left="360"/>
        <w:jc w:val="both"/>
        <w:rPr>
          <w:sz w:val="20"/>
          <w:szCs w:val="24"/>
        </w:rPr>
      </w:pPr>
      <w:r w:rsidRPr="00A43DBD">
        <w:rPr>
          <w:sz w:val="20"/>
          <w:szCs w:val="24"/>
        </w:rPr>
        <w:t>The Company is a corporate Banking correspondent, operating as agents for couple of banks to create a loan book through self help group  format, meeting the objective of Financial Inclusion.</w:t>
      </w:r>
    </w:p>
    <w:p w:rsidR="00A43DBD" w:rsidRPr="00A43DBD" w:rsidRDefault="00A43DBD" w:rsidP="00A43DBD">
      <w:pPr>
        <w:tabs>
          <w:tab w:val="left" w:pos="3443"/>
        </w:tabs>
        <w:spacing w:after="0"/>
        <w:ind w:left="360"/>
        <w:jc w:val="both"/>
        <w:rPr>
          <w:sz w:val="20"/>
          <w:szCs w:val="24"/>
        </w:rPr>
      </w:pPr>
    </w:p>
    <w:p w:rsidR="00A43DBD" w:rsidRPr="00A43DBD" w:rsidRDefault="00A43DBD" w:rsidP="00A43DBD">
      <w:pPr>
        <w:spacing w:after="0"/>
        <w:ind w:left="360"/>
        <w:jc w:val="both"/>
        <w:rPr>
          <w:b/>
          <w:sz w:val="20"/>
          <w:szCs w:val="24"/>
        </w:rPr>
      </w:pPr>
      <w:r w:rsidRPr="00A43DBD">
        <w:rPr>
          <w:b/>
          <w:sz w:val="20"/>
          <w:szCs w:val="24"/>
        </w:rPr>
        <w:t>Itz Cash</w:t>
      </w:r>
    </w:p>
    <w:p w:rsidR="00A43DBD" w:rsidRPr="00A43DBD" w:rsidRDefault="00A43DBD" w:rsidP="00A43DBD">
      <w:pPr>
        <w:tabs>
          <w:tab w:val="left" w:pos="3443"/>
        </w:tabs>
        <w:spacing w:after="0"/>
        <w:ind w:left="360"/>
        <w:jc w:val="both"/>
        <w:rPr>
          <w:sz w:val="20"/>
          <w:szCs w:val="24"/>
        </w:rPr>
      </w:pPr>
      <w:r w:rsidRPr="00A43DBD">
        <w:rPr>
          <w:sz w:val="20"/>
          <w:szCs w:val="24"/>
        </w:rPr>
        <w:t>The company is engaged in providing the payment services through Prepaid cards, Mobile wallets etc.</w:t>
      </w:r>
    </w:p>
    <w:p w:rsidR="00A43DBD" w:rsidRPr="00A43DBD" w:rsidRDefault="00A43DBD" w:rsidP="00A43DBD">
      <w:pPr>
        <w:tabs>
          <w:tab w:val="left" w:pos="3443"/>
        </w:tabs>
        <w:spacing w:after="0"/>
        <w:ind w:left="360"/>
        <w:jc w:val="both"/>
        <w:rPr>
          <w:sz w:val="20"/>
          <w:szCs w:val="24"/>
        </w:rPr>
      </w:pPr>
    </w:p>
    <w:p w:rsidR="00A43DBD" w:rsidRPr="00A43DBD" w:rsidRDefault="00A43DBD" w:rsidP="00A43DBD">
      <w:pPr>
        <w:tabs>
          <w:tab w:val="left" w:pos="3443"/>
        </w:tabs>
        <w:spacing w:after="0"/>
        <w:ind w:left="360"/>
        <w:jc w:val="both"/>
        <w:rPr>
          <w:sz w:val="20"/>
          <w:szCs w:val="24"/>
        </w:rPr>
      </w:pPr>
    </w:p>
    <w:p w:rsidR="00A43DBD" w:rsidRPr="00A43DBD" w:rsidRDefault="00A43DBD" w:rsidP="00A43DBD">
      <w:pPr>
        <w:spacing w:after="0"/>
        <w:ind w:left="360"/>
        <w:jc w:val="both"/>
        <w:rPr>
          <w:b/>
          <w:color w:val="2E74B5" w:themeColor="accent1" w:themeShade="BF"/>
          <w:sz w:val="20"/>
          <w:szCs w:val="24"/>
        </w:rPr>
      </w:pPr>
      <w:r w:rsidRPr="00A43DBD">
        <w:rPr>
          <w:b/>
          <w:color w:val="2E74B5" w:themeColor="accent1" w:themeShade="BF"/>
          <w:sz w:val="20"/>
          <w:szCs w:val="24"/>
        </w:rPr>
        <w:t>Member, Advisory Board/ Advisors</w:t>
      </w:r>
    </w:p>
    <w:p w:rsidR="00A43DBD" w:rsidRPr="00A43DBD" w:rsidRDefault="00A43DBD" w:rsidP="00A43DBD">
      <w:pPr>
        <w:spacing w:after="0"/>
        <w:ind w:left="360"/>
        <w:jc w:val="both"/>
        <w:rPr>
          <w:sz w:val="20"/>
          <w:szCs w:val="24"/>
        </w:rPr>
      </w:pPr>
    </w:p>
    <w:p w:rsidR="00A43DBD" w:rsidRPr="00A43DBD" w:rsidRDefault="00A43DBD" w:rsidP="00A43DBD">
      <w:pPr>
        <w:spacing w:after="0"/>
        <w:ind w:left="360"/>
        <w:jc w:val="both"/>
        <w:rPr>
          <w:b/>
          <w:sz w:val="20"/>
          <w:szCs w:val="24"/>
        </w:rPr>
      </w:pPr>
      <w:r w:rsidRPr="00A43DBD">
        <w:rPr>
          <w:b/>
          <w:sz w:val="20"/>
          <w:szCs w:val="24"/>
        </w:rPr>
        <w:t>Reach Ajcon Financial Services Ltd</w:t>
      </w:r>
    </w:p>
    <w:p w:rsidR="00A43DBD" w:rsidRPr="00A43DBD" w:rsidRDefault="00A43DBD" w:rsidP="00A43DBD">
      <w:pPr>
        <w:tabs>
          <w:tab w:val="left" w:pos="3443"/>
        </w:tabs>
        <w:spacing w:after="0"/>
        <w:ind w:left="360"/>
        <w:jc w:val="both"/>
        <w:rPr>
          <w:sz w:val="20"/>
          <w:szCs w:val="24"/>
        </w:rPr>
      </w:pPr>
      <w:r w:rsidRPr="00A43DBD">
        <w:rPr>
          <w:sz w:val="20"/>
          <w:szCs w:val="24"/>
        </w:rPr>
        <w:t>The company is operating for the Insurance Advisory and training services in Insurance industries.</w:t>
      </w:r>
    </w:p>
    <w:p w:rsidR="00A43DBD" w:rsidRPr="00A43DBD" w:rsidRDefault="00A43DBD" w:rsidP="00A43DBD">
      <w:pPr>
        <w:tabs>
          <w:tab w:val="left" w:pos="3443"/>
        </w:tabs>
        <w:spacing w:after="0"/>
        <w:ind w:left="360"/>
        <w:jc w:val="both"/>
        <w:rPr>
          <w:sz w:val="20"/>
          <w:szCs w:val="24"/>
        </w:rPr>
      </w:pPr>
    </w:p>
    <w:p w:rsidR="00A43DBD" w:rsidRPr="00A43DBD" w:rsidRDefault="00A43DBD" w:rsidP="00A43DBD">
      <w:pPr>
        <w:spacing w:after="0"/>
        <w:ind w:left="360"/>
        <w:jc w:val="both"/>
        <w:rPr>
          <w:b/>
          <w:sz w:val="20"/>
          <w:szCs w:val="24"/>
        </w:rPr>
      </w:pPr>
      <w:r w:rsidRPr="00A43DBD">
        <w:rPr>
          <w:b/>
          <w:sz w:val="20"/>
          <w:szCs w:val="24"/>
        </w:rPr>
        <w:t xml:space="preserve">LK Group  </w:t>
      </w:r>
    </w:p>
    <w:p w:rsidR="00A43DBD" w:rsidRPr="00A43DBD" w:rsidRDefault="00A43DBD" w:rsidP="00A43DBD">
      <w:pPr>
        <w:tabs>
          <w:tab w:val="left" w:pos="3443"/>
        </w:tabs>
        <w:spacing w:after="0"/>
        <w:ind w:left="360"/>
        <w:jc w:val="both"/>
        <w:rPr>
          <w:sz w:val="20"/>
          <w:szCs w:val="24"/>
        </w:rPr>
      </w:pPr>
      <w:r w:rsidRPr="00A43DBD">
        <w:rPr>
          <w:sz w:val="20"/>
          <w:szCs w:val="24"/>
        </w:rPr>
        <w:t xml:space="preserve">The company is a trading house and engaged into imports of Steel, Ferro alloys etc, and looking for setting up new ventures. </w:t>
      </w:r>
    </w:p>
    <w:p w:rsidR="00A43DBD" w:rsidRPr="00A43DBD" w:rsidRDefault="00A43DBD" w:rsidP="00A43DBD">
      <w:pPr>
        <w:tabs>
          <w:tab w:val="left" w:pos="3443"/>
        </w:tabs>
        <w:spacing w:after="0"/>
        <w:ind w:left="360"/>
        <w:jc w:val="both"/>
        <w:rPr>
          <w:sz w:val="20"/>
          <w:szCs w:val="24"/>
        </w:rPr>
      </w:pPr>
    </w:p>
    <w:p w:rsidR="00A43DBD" w:rsidRPr="00A43DBD" w:rsidRDefault="00A43DBD" w:rsidP="00A43DBD">
      <w:pPr>
        <w:spacing w:after="0"/>
        <w:ind w:left="360"/>
        <w:jc w:val="both"/>
        <w:rPr>
          <w:b/>
          <w:sz w:val="20"/>
          <w:szCs w:val="24"/>
        </w:rPr>
      </w:pPr>
      <w:r w:rsidRPr="00A43DBD">
        <w:rPr>
          <w:b/>
          <w:sz w:val="20"/>
          <w:szCs w:val="24"/>
        </w:rPr>
        <w:t xml:space="preserve">Satish Motors  </w:t>
      </w:r>
    </w:p>
    <w:p w:rsidR="00A43DBD" w:rsidRPr="00A43DBD" w:rsidRDefault="00A43DBD" w:rsidP="00A43DBD">
      <w:pPr>
        <w:tabs>
          <w:tab w:val="left" w:pos="3443"/>
        </w:tabs>
        <w:spacing w:after="0"/>
        <w:ind w:left="360"/>
        <w:jc w:val="both"/>
        <w:rPr>
          <w:sz w:val="20"/>
          <w:szCs w:val="24"/>
        </w:rPr>
      </w:pPr>
      <w:r w:rsidRPr="00A43DBD">
        <w:rPr>
          <w:sz w:val="20"/>
          <w:szCs w:val="24"/>
        </w:rPr>
        <w:t>The company is 5 decades old, dealer for various automobile products of TATA groups.</w:t>
      </w:r>
    </w:p>
    <w:p w:rsidR="00A43DBD" w:rsidRPr="00A43DBD" w:rsidRDefault="00A43DBD" w:rsidP="00A43DBD">
      <w:pPr>
        <w:tabs>
          <w:tab w:val="left" w:pos="3443"/>
        </w:tabs>
        <w:spacing w:after="0"/>
        <w:ind w:left="360"/>
        <w:jc w:val="both"/>
        <w:rPr>
          <w:sz w:val="20"/>
          <w:szCs w:val="24"/>
        </w:rPr>
        <w:sectPr w:rsidR="00A43DBD" w:rsidRPr="00A43DBD" w:rsidSect="002C2007">
          <w:type w:val="continuous"/>
          <w:pgSz w:w="11906" w:h="16838"/>
          <w:pgMar w:top="1135" w:right="849" w:bottom="993" w:left="851" w:header="708" w:footer="708" w:gutter="0"/>
          <w:cols w:num="2" w:space="142"/>
          <w:docGrid w:linePitch="360"/>
        </w:sectPr>
      </w:pPr>
    </w:p>
    <w:p w:rsidR="00A43DBD" w:rsidRPr="00A43DBD" w:rsidRDefault="00A43DBD" w:rsidP="00A43DBD">
      <w:pPr>
        <w:tabs>
          <w:tab w:val="left" w:pos="3443"/>
        </w:tabs>
        <w:spacing w:after="0"/>
        <w:ind w:left="360"/>
        <w:jc w:val="both"/>
        <w:rPr>
          <w:sz w:val="20"/>
          <w:szCs w:val="24"/>
        </w:rPr>
      </w:pPr>
    </w:p>
    <w:p w:rsidR="00A43DBD" w:rsidRPr="00A43DBD" w:rsidRDefault="00A43DBD" w:rsidP="00A43DBD">
      <w:pPr>
        <w:spacing w:after="0"/>
        <w:ind w:left="360"/>
        <w:rPr>
          <w:sz w:val="20"/>
          <w:szCs w:val="24"/>
        </w:rPr>
      </w:pPr>
    </w:p>
    <w:p w:rsidR="00A43DBD" w:rsidRDefault="00A43DBD" w:rsidP="00A43DBD">
      <w:pPr>
        <w:pBdr>
          <w:bottom w:val="single" w:sz="4" w:space="1" w:color="auto"/>
        </w:pBdr>
        <w:ind w:left="360"/>
        <w:jc w:val="both"/>
        <w:rPr>
          <w:rFonts w:cs="Arial"/>
          <w:sz w:val="20"/>
          <w:szCs w:val="24"/>
        </w:rPr>
      </w:pPr>
    </w:p>
    <w:p w:rsidR="00A43DBD" w:rsidRDefault="00A43DBD" w:rsidP="00A43DBD">
      <w:pPr>
        <w:pBdr>
          <w:bottom w:val="single" w:sz="4" w:space="1" w:color="auto"/>
        </w:pBdr>
        <w:ind w:left="360"/>
        <w:jc w:val="both"/>
        <w:rPr>
          <w:rFonts w:cs="Arial"/>
          <w:sz w:val="20"/>
          <w:szCs w:val="24"/>
        </w:rPr>
      </w:pPr>
    </w:p>
    <w:p w:rsidR="00A43DBD" w:rsidRDefault="00A43DBD" w:rsidP="00A43DBD">
      <w:pPr>
        <w:pBdr>
          <w:bottom w:val="single" w:sz="4" w:space="1" w:color="auto"/>
        </w:pBdr>
        <w:ind w:left="360"/>
        <w:jc w:val="both"/>
        <w:rPr>
          <w:rFonts w:cs="Arial"/>
          <w:sz w:val="20"/>
          <w:szCs w:val="24"/>
        </w:rPr>
      </w:pPr>
    </w:p>
    <w:p w:rsidR="00A43DBD" w:rsidRPr="00A43DBD" w:rsidRDefault="00A43DBD" w:rsidP="00A43DBD">
      <w:pPr>
        <w:pBdr>
          <w:bottom w:val="single" w:sz="4" w:space="1" w:color="auto"/>
        </w:pBdr>
        <w:ind w:left="360"/>
        <w:jc w:val="both"/>
        <w:rPr>
          <w:rFonts w:cs="Arial"/>
          <w:sz w:val="20"/>
          <w:szCs w:val="24"/>
        </w:rPr>
      </w:pPr>
    </w:p>
    <w:sectPr w:rsidR="00A43DBD" w:rsidRPr="00A43DBD" w:rsidSect="00A43DBD">
      <w:type w:val="continuous"/>
      <w:pgSz w:w="11906" w:h="16838"/>
      <w:pgMar w:top="1135" w:right="991"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94F" w:rsidRDefault="00A6194F" w:rsidP="00DB05FC">
      <w:pPr>
        <w:spacing w:after="0" w:line="240" w:lineRule="auto"/>
      </w:pPr>
      <w:r>
        <w:separator/>
      </w:r>
    </w:p>
  </w:endnote>
  <w:endnote w:type="continuationSeparator" w:id="0">
    <w:p w:rsidR="00A6194F" w:rsidRDefault="00A6194F" w:rsidP="00DB0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94F" w:rsidRDefault="00A6194F" w:rsidP="00DB05FC">
      <w:pPr>
        <w:spacing w:after="0" w:line="240" w:lineRule="auto"/>
      </w:pPr>
      <w:r>
        <w:separator/>
      </w:r>
    </w:p>
  </w:footnote>
  <w:footnote w:type="continuationSeparator" w:id="0">
    <w:p w:rsidR="00A6194F" w:rsidRDefault="00A6194F" w:rsidP="00DB0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39D3"/>
    <w:multiLevelType w:val="hybridMultilevel"/>
    <w:tmpl w:val="4CC22E32"/>
    <w:lvl w:ilvl="0" w:tplc="0409000F">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
    <w:nsid w:val="33A2024E"/>
    <w:multiLevelType w:val="hybridMultilevel"/>
    <w:tmpl w:val="3E2A324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AC"/>
    <w:rsid w:val="00000B44"/>
    <w:rsid w:val="00004461"/>
    <w:rsid w:val="00006132"/>
    <w:rsid w:val="00012AD4"/>
    <w:rsid w:val="0001426D"/>
    <w:rsid w:val="00014769"/>
    <w:rsid w:val="000164EC"/>
    <w:rsid w:val="00022078"/>
    <w:rsid w:val="00022E5C"/>
    <w:rsid w:val="00025030"/>
    <w:rsid w:val="0002739D"/>
    <w:rsid w:val="000279CE"/>
    <w:rsid w:val="00027E96"/>
    <w:rsid w:val="00032149"/>
    <w:rsid w:val="00032DAB"/>
    <w:rsid w:val="00033DB6"/>
    <w:rsid w:val="000341AB"/>
    <w:rsid w:val="00034DF6"/>
    <w:rsid w:val="00036633"/>
    <w:rsid w:val="0003675F"/>
    <w:rsid w:val="000376A0"/>
    <w:rsid w:val="00042079"/>
    <w:rsid w:val="00042D82"/>
    <w:rsid w:val="0004500E"/>
    <w:rsid w:val="00045A29"/>
    <w:rsid w:val="00047CF7"/>
    <w:rsid w:val="00050E8B"/>
    <w:rsid w:val="000517B2"/>
    <w:rsid w:val="0005602D"/>
    <w:rsid w:val="000560E1"/>
    <w:rsid w:val="00060173"/>
    <w:rsid w:val="00060707"/>
    <w:rsid w:val="00062B9F"/>
    <w:rsid w:val="00070323"/>
    <w:rsid w:val="00070629"/>
    <w:rsid w:val="000731D6"/>
    <w:rsid w:val="00086066"/>
    <w:rsid w:val="000871DB"/>
    <w:rsid w:val="000909CB"/>
    <w:rsid w:val="000938DD"/>
    <w:rsid w:val="00096791"/>
    <w:rsid w:val="000A394F"/>
    <w:rsid w:val="000B33A3"/>
    <w:rsid w:val="000C0F42"/>
    <w:rsid w:val="000C4E31"/>
    <w:rsid w:val="000C5285"/>
    <w:rsid w:val="000C735F"/>
    <w:rsid w:val="000C7D04"/>
    <w:rsid w:val="000D0144"/>
    <w:rsid w:val="000D2862"/>
    <w:rsid w:val="000D29BE"/>
    <w:rsid w:val="000D43AD"/>
    <w:rsid w:val="000D7EA9"/>
    <w:rsid w:val="000E216D"/>
    <w:rsid w:val="000E2BD4"/>
    <w:rsid w:val="000E4046"/>
    <w:rsid w:val="000E4BA6"/>
    <w:rsid w:val="000E544C"/>
    <w:rsid w:val="000E55E0"/>
    <w:rsid w:val="000E6E56"/>
    <w:rsid w:val="000E78EE"/>
    <w:rsid w:val="000F42B0"/>
    <w:rsid w:val="000F6552"/>
    <w:rsid w:val="000F66B8"/>
    <w:rsid w:val="000F71A4"/>
    <w:rsid w:val="000F760D"/>
    <w:rsid w:val="000F7CE4"/>
    <w:rsid w:val="0010385F"/>
    <w:rsid w:val="00103B9E"/>
    <w:rsid w:val="001044BF"/>
    <w:rsid w:val="001111BF"/>
    <w:rsid w:val="001127F6"/>
    <w:rsid w:val="00113D1C"/>
    <w:rsid w:val="00116F42"/>
    <w:rsid w:val="001204B1"/>
    <w:rsid w:val="00121877"/>
    <w:rsid w:val="00124AC0"/>
    <w:rsid w:val="001255F9"/>
    <w:rsid w:val="00127901"/>
    <w:rsid w:val="00127F28"/>
    <w:rsid w:val="00130615"/>
    <w:rsid w:val="00130F8A"/>
    <w:rsid w:val="00132948"/>
    <w:rsid w:val="0013329B"/>
    <w:rsid w:val="00133666"/>
    <w:rsid w:val="00133873"/>
    <w:rsid w:val="0013453C"/>
    <w:rsid w:val="0013472D"/>
    <w:rsid w:val="0014000B"/>
    <w:rsid w:val="0014085A"/>
    <w:rsid w:val="001421C9"/>
    <w:rsid w:val="00145903"/>
    <w:rsid w:val="00146478"/>
    <w:rsid w:val="00146596"/>
    <w:rsid w:val="001468F0"/>
    <w:rsid w:val="00146FF6"/>
    <w:rsid w:val="00150AFB"/>
    <w:rsid w:val="00151AF7"/>
    <w:rsid w:val="00152280"/>
    <w:rsid w:val="00155C21"/>
    <w:rsid w:val="00157877"/>
    <w:rsid w:val="00163CB2"/>
    <w:rsid w:val="00165E3B"/>
    <w:rsid w:val="00166918"/>
    <w:rsid w:val="0017452A"/>
    <w:rsid w:val="001748B7"/>
    <w:rsid w:val="001770A8"/>
    <w:rsid w:val="001809E7"/>
    <w:rsid w:val="00181C4F"/>
    <w:rsid w:val="00182B42"/>
    <w:rsid w:val="00183FB7"/>
    <w:rsid w:val="00184C7D"/>
    <w:rsid w:val="001858E9"/>
    <w:rsid w:val="00185AA9"/>
    <w:rsid w:val="001864FB"/>
    <w:rsid w:val="00186F74"/>
    <w:rsid w:val="00187B5A"/>
    <w:rsid w:val="0019266C"/>
    <w:rsid w:val="00192DD5"/>
    <w:rsid w:val="001A0723"/>
    <w:rsid w:val="001A0D22"/>
    <w:rsid w:val="001A0EAC"/>
    <w:rsid w:val="001A2429"/>
    <w:rsid w:val="001A2B2E"/>
    <w:rsid w:val="001A3C56"/>
    <w:rsid w:val="001A3F05"/>
    <w:rsid w:val="001A5405"/>
    <w:rsid w:val="001B1412"/>
    <w:rsid w:val="001B1C7B"/>
    <w:rsid w:val="001B1FF1"/>
    <w:rsid w:val="001B2AE7"/>
    <w:rsid w:val="001B432D"/>
    <w:rsid w:val="001C0F27"/>
    <w:rsid w:val="001C13C2"/>
    <w:rsid w:val="001C2CA7"/>
    <w:rsid w:val="001C2FCE"/>
    <w:rsid w:val="001C4C28"/>
    <w:rsid w:val="001C61A9"/>
    <w:rsid w:val="001C7535"/>
    <w:rsid w:val="001D1737"/>
    <w:rsid w:val="001D24B2"/>
    <w:rsid w:val="001D76C3"/>
    <w:rsid w:val="001E1D79"/>
    <w:rsid w:val="001E25F8"/>
    <w:rsid w:val="001E3CF8"/>
    <w:rsid w:val="001E40DF"/>
    <w:rsid w:val="001E4C0D"/>
    <w:rsid w:val="001E69BC"/>
    <w:rsid w:val="001E7B8C"/>
    <w:rsid w:val="001F1471"/>
    <w:rsid w:val="001F2029"/>
    <w:rsid w:val="001F3BB0"/>
    <w:rsid w:val="00201EF4"/>
    <w:rsid w:val="00204184"/>
    <w:rsid w:val="00205E00"/>
    <w:rsid w:val="002105A1"/>
    <w:rsid w:val="00211B02"/>
    <w:rsid w:val="00212B37"/>
    <w:rsid w:val="00213D94"/>
    <w:rsid w:val="00214DAB"/>
    <w:rsid w:val="00222828"/>
    <w:rsid w:val="00223B59"/>
    <w:rsid w:val="00225CB4"/>
    <w:rsid w:val="00227DCF"/>
    <w:rsid w:val="00230664"/>
    <w:rsid w:val="00233BAD"/>
    <w:rsid w:val="00236258"/>
    <w:rsid w:val="00236339"/>
    <w:rsid w:val="00240265"/>
    <w:rsid w:val="0024192C"/>
    <w:rsid w:val="00244DE1"/>
    <w:rsid w:val="00246751"/>
    <w:rsid w:val="00247AB7"/>
    <w:rsid w:val="002510DD"/>
    <w:rsid w:val="00252DFB"/>
    <w:rsid w:val="00256956"/>
    <w:rsid w:val="00256F13"/>
    <w:rsid w:val="00257F13"/>
    <w:rsid w:val="002629EC"/>
    <w:rsid w:val="002719AB"/>
    <w:rsid w:val="002728C1"/>
    <w:rsid w:val="00274072"/>
    <w:rsid w:val="00276AD4"/>
    <w:rsid w:val="00280759"/>
    <w:rsid w:val="00281459"/>
    <w:rsid w:val="002824AF"/>
    <w:rsid w:val="00284044"/>
    <w:rsid w:val="00287D25"/>
    <w:rsid w:val="002907AC"/>
    <w:rsid w:val="00290D48"/>
    <w:rsid w:val="00290DEC"/>
    <w:rsid w:val="00291ABC"/>
    <w:rsid w:val="00297760"/>
    <w:rsid w:val="002A0E9F"/>
    <w:rsid w:val="002A284B"/>
    <w:rsid w:val="002A3402"/>
    <w:rsid w:val="002A36DD"/>
    <w:rsid w:val="002A5C43"/>
    <w:rsid w:val="002A7F3D"/>
    <w:rsid w:val="002B1EF8"/>
    <w:rsid w:val="002B5B9A"/>
    <w:rsid w:val="002B7404"/>
    <w:rsid w:val="002C0C9D"/>
    <w:rsid w:val="002C2007"/>
    <w:rsid w:val="002C3564"/>
    <w:rsid w:val="002C5231"/>
    <w:rsid w:val="002C63CC"/>
    <w:rsid w:val="002C7A93"/>
    <w:rsid w:val="002D11B9"/>
    <w:rsid w:val="002D297C"/>
    <w:rsid w:val="002D49AB"/>
    <w:rsid w:val="002D6BAB"/>
    <w:rsid w:val="002D70F2"/>
    <w:rsid w:val="002D71D6"/>
    <w:rsid w:val="002D7FD6"/>
    <w:rsid w:val="002E00ED"/>
    <w:rsid w:val="002E0397"/>
    <w:rsid w:val="002E3CF8"/>
    <w:rsid w:val="002E3E43"/>
    <w:rsid w:val="002E4D03"/>
    <w:rsid w:val="002E7397"/>
    <w:rsid w:val="002E75E9"/>
    <w:rsid w:val="002F1B73"/>
    <w:rsid w:val="002F2953"/>
    <w:rsid w:val="002F56F8"/>
    <w:rsid w:val="002F603A"/>
    <w:rsid w:val="002F74A6"/>
    <w:rsid w:val="00300CD0"/>
    <w:rsid w:val="00301D6F"/>
    <w:rsid w:val="00302209"/>
    <w:rsid w:val="00310113"/>
    <w:rsid w:val="0031045C"/>
    <w:rsid w:val="00310EFA"/>
    <w:rsid w:val="0031592B"/>
    <w:rsid w:val="00315E1D"/>
    <w:rsid w:val="00315FD2"/>
    <w:rsid w:val="00320AAB"/>
    <w:rsid w:val="00322070"/>
    <w:rsid w:val="00323002"/>
    <w:rsid w:val="00331093"/>
    <w:rsid w:val="00331A9C"/>
    <w:rsid w:val="00333048"/>
    <w:rsid w:val="00333C0D"/>
    <w:rsid w:val="00335D40"/>
    <w:rsid w:val="00335E8F"/>
    <w:rsid w:val="00336AB0"/>
    <w:rsid w:val="003403B6"/>
    <w:rsid w:val="0034214B"/>
    <w:rsid w:val="00343425"/>
    <w:rsid w:val="00344FE5"/>
    <w:rsid w:val="00345B7B"/>
    <w:rsid w:val="00345C5A"/>
    <w:rsid w:val="003462F3"/>
    <w:rsid w:val="00347A46"/>
    <w:rsid w:val="00352816"/>
    <w:rsid w:val="00352906"/>
    <w:rsid w:val="003537AA"/>
    <w:rsid w:val="00354177"/>
    <w:rsid w:val="00354F77"/>
    <w:rsid w:val="0035729C"/>
    <w:rsid w:val="003634CE"/>
    <w:rsid w:val="00364C15"/>
    <w:rsid w:val="00366FD5"/>
    <w:rsid w:val="00371293"/>
    <w:rsid w:val="00371A53"/>
    <w:rsid w:val="00375F24"/>
    <w:rsid w:val="0038059A"/>
    <w:rsid w:val="0038187B"/>
    <w:rsid w:val="0038277D"/>
    <w:rsid w:val="00385C7A"/>
    <w:rsid w:val="0039392A"/>
    <w:rsid w:val="00395CCA"/>
    <w:rsid w:val="003A2091"/>
    <w:rsid w:val="003A37B9"/>
    <w:rsid w:val="003A4DA7"/>
    <w:rsid w:val="003A56D6"/>
    <w:rsid w:val="003A681A"/>
    <w:rsid w:val="003A6EF1"/>
    <w:rsid w:val="003A7D13"/>
    <w:rsid w:val="003B0A93"/>
    <w:rsid w:val="003B1E26"/>
    <w:rsid w:val="003B219C"/>
    <w:rsid w:val="003B2E6A"/>
    <w:rsid w:val="003B6128"/>
    <w:rsid w:val="003C06D2"/>
    <w:rsid w:val="003C1E4C"/>
    <w:rsid w:val="003C21DB"/>
    <w:rsid w:val="003C265D"/>
    <w:rsid w:val="003C42A0"/>
    <w:rsid w:val="003D0FC1"/>
    <w:rsid w:val="003D23CB"/>
    <w:rsid w:val="003D2491"/>
    <w:rsid w:val="003D3314"/>
    <w:rsid w:val="003D425A"/>
    <w:rsid w:val="003D4282"/>
    <w:rsid w:val="003D45C9"/>
    <w:rsid w:val="003E0783"/>
    <w:rsid w:val="003E1933"/>
    <w:rsid w:val="003E3496"/>
    <w:rsid w:val="003E45A6"/>
    <w:rsid w:val="003E50FB"/>
    <w:rsid w:val="003E78F0"/>
    <w:rsid w:val="003F2BD0"/>
    <w:rsid w:val="003F30E1"/>
    <w:rsid w:val="003F3D8F"/>
    <w:rsid w:val="003F6C7A"/>
    <w:rsid w:val="003F71EF"/>
    <w:rsid w:val="00400645"/>
    <w:rsid w:val="00401C8A"/>
    <w:rsid w:val="004046D3"/>
    <w:rsid w:val="004051F4"/>
    <w:rsid w:val="00405C11"/>
    <w:rsid w:val="0041250D"/>
    <w:rsid w:val="00412CCB"/>
    <w:rsid w:val="0041353F"/>
    <w:rsid w:val="00415B97"/>
    <w:rsid w:val="00416C9C"/>
    <w:rsid w:val="00416FBB"/>
    <w:rsid w:val="00417133"/>
    <w:rsid w:val="00417A45"/>
    <w:rsid w:val="00426331"/>
    <w:rsid w:val="00427A5E"/>
    <w:rsid w:val="0043053E"/>
    <w:rsid w:val="00431FF1"/>
    <w:rsid w:val="00432964"/>
    <w:rsid w:val="00433087"/>
    <w:rsid w:val="004410A2"/>
    <w:rsid w:val="00441C68"/>
    <w:rsid w:val="004437BB"/>
    <w:rsid w:val="00444A74"/>
    <w:rsid w:val="0044665D"/>
    <w:rsid w:val="00446CBC"/>
    <w:rsid w:val="00452A5A"/>
    <w:rsid w:val="00453D0E"/>
    <w:rsid w:val="004540B0"/>
    <w:rsid w:val="00460428"/>
    <w:rsid w:val="00462061"/>
    <w:rsid w:val="004621EE"/>
    <w:rsid w:val="0047469C"/>
    <w:rsid w:val="00480F4E"/>
    <w:rsid w:val="00482382"/>
    <w:rsid w:val="00482CE5"/>
    <w:rsid w:val="00483FC8"/>
    <w:rsid w:val="00485277"/>
    <w:rsid w:val="00485EE5"/>
    <w:rsid w:val="00486363"/>
    <w:rsid w:val="00487700"/>
    <w:rsid w:val="00490DB1"/>
    <w:rsid w:val="00492271"/>
    <w:rsid w:val="0049377D"/>
    <w:rsid w:val="00494D7D"/>
    <w:rsid w:val="004A0499"/>
    <w:rsid w:val="004A1405"/>
    <w:rsid w:val="004A1E74"/>
    <w:rsid w:val="004A3CF7"/>
    <w:rsid w:val="004A7A54"/>
    <w:rsid w:val="004B2634"/>
    <w:rsid w:val="004B2F13"/>
    <w:rsid w:val="004B49CA"/>
    <w:rsid w:val="004B49DE"/>
    <w:rsid w:val="004B5EBD"/>
    <w:rsid w:val="004C010D"/>
    <w:rsid w:val="004C17C8"/>
    <w:rsid w:val="004C462B"/>
    <w:rsid w:val="004C55C5"/>
    <w:rsid w:val="004C6E0B"/>
    <w:rsid w:val="004C77A9"/>
    <w:rsid w:val="004C7A59"/>
    <w:rsid w:val="004D0B4E"/>
    <w:rsid w:val="004D3937"/>
    <w:rsid w:val="004D4A0A"/>
    <w:rsid w:val="004D5186"/>
    <w:rsid w:val="004D711E"/>
    <w:rsid w:val="004E2177"/>
    <w:rsid w:val="004E4D5E"/>
    <w:rsid w:val="004E55F4"/>
    <w:rsid w:val="004E6368"/>
    <w:rsid w:val="004E7898"/>
    <w:rsid w:val="004F0F8C"/>
    <w:rsid w:val="004F17EF"/>
    <w:rsid w:val="004F3431"/>
    <w:rsid w:val="004F7025"/>
    <w:rsid w:val="00501B30"/>
    <w:rsid w:val="00501BAD"/>
    <w:rsid w:val="00501D7E"/>
    <w:rsid w:val="005021E5"/>
    <w:rsid w:val="00503070"/>
    <w:rsid w:val="005031D9"/>
    <w:rsid w:val="005048FF"/>
    <w:rsid w:val="0050604D"/>
    <w:rsid w:val="00511970"/>
    <w:rsid w:val="00511FC6"/>
    <w:rsid w:val="00512E88"/>
    <w:rsid w:val="00521335"/>
    <w:rsid w:val="00522D28"/>
    <w:rsid w:val="005230B0"/>
    <w:rsid w:val="00527D89"/>
    <w:rsid w:val="005315AC"/>
    <w:rsid w:val="00532472"/>
    <w:rsid w:val="00534902"/>
    <w:rsid w:val="005357B1"/>
    <w:rsid w:val="00535E55"/>
    <w:rsid w:val="005414ED"/>
    <w:rsid w:val="0054271B"/>
    <w:rsid w:val="0054358C"/>
    <w:rsid w:val="005470C7"/>
    <w:rsid w:val="00547FB1"/>
    <w:rsid w:val="0055119F"/>
    <w:rsid w:val="00555367"/>
    <w:rsid w:val="00556A54"/>
    <w:rsid w:val="00557360"/>
    <w:rsid w:val="00562686"/>
    <w:rsid w:val="00564095"/>
    <w:rsid w:val="00566693"/>
    <w:rsid w:val="00566E27"/>
    <w:rsid w:val="005711DE"/>
    <w:rsid w:val="00572C9C"/>
    <w:rsid w:val="005731AD"/>
    <w:rsid w:val="00573582"/>
    <w:rsid w:val="0057360A"/>
    <w:rsid w:val="00574EA0"/>
    <w:rsid w:val="0057581D"/>
    <w:rsid w:val="00575B82"/>
    <w:rsid w:val="00576E78"/>
    <w:rsid w:val="00577AF6"/>
    <w:rsid w:val="005805EF"/>
    <w:rsid w:val="00580AA6"/>
    <w:rsid w:val="00580E94"/>
    <w:rsid w:val="00582065"/>
    <w:rsid w:val="00584AD8"/>
    <w:rsid w:val="00584BE4"/>
    <w:rsid w:val="0059050C"/>
    <w:rsid w:val="00594788"/>
    <w:rsid w:val="00594D2E"/>
    <w:rsid w:val="00594DA1"/>
    <w:rsid w:val="00596209"/>
    <w:rsid w:val="00597AEE"/>
    <w:rsid w:val="005A2CEB"/>
    <w:rsid w:val="005A75E3"/>
    <w:rsid w:val="005B24F2"/>
    <w:rsid w:val="005B3066"/>
    <w:rsid w:val="005C13D9"/>
    <w:rsid w:val="005C229A"/>
    <w:rsid w:val="005C3FB3"/>
    <w:rsid w:val="005C5B08"/>
    <w:rsid w:val="005D3772"/>
    <w:rsid w:val="005D46CB"/>
    <w:rsid w:val="005D4798"/>
    <w:rsid w:val="005D64E1"/>
    <w:rsid w:val="005E1318"/>
    <w:rsid w:val="005E1934"/>
    <w:rsid w:val="005E2143"/>
    <w:rsid w:val="005E2514"/>
    <w:rsid w:val="005E26E4"/>
    <w:rsid w:val="005E63A2"/>
    <w:rsid w:val="005F19C7"/>
    <w:rsid w:val="005F1C69"/>
    <w:rsid w:val="005F27FB"/>
    <w:rsid w:val="005F394F"/>
    <w:rsid w:val="005F3CA8"/>
    <w:rsid w:val="005F40BF"/>
    <w:rsid w:val="005F76C3"/>
    <w:rsid w:val="006004ED"/>
    <w:rsid w:val="00601AF6"/>
    <w:rsid w:val="0060367D"/>
    <w:rsid w:val="00604EF5"/>
    <w:rsid w:val="006069B6"/>
    <w:rsid w:val="006070F9"/>
    <w:rsid w:val="00607653"/>
    <w:rsid w:val="0061373F"/>
    <w:rsid w:val="006144C7"/>
    <w:rsid w:val="00616D87"/>
    <w:rsid w:val="00617B20"/>
    <w:rsid w:val="00620799"/>
    <w:rsid w:val="006219BB"/>
    <w:rsid w:val="00623F6A"/>
    <w:rsid w:val="00624797"/>
    <w:rsid w:val="006248B2"/>
    <w:rsid w:val="00624D15"/>
    <w:rsid w:val="00624E3E"/>
    <w:rsid w:val="00627E32"/>
    <w:rsid w:val="00630639"/>
    <w:rsid w:val="00632A02"/>
    <w:rsid w:val="00633ED9"/>
    <w:rsid w:val="00634323"/>
    <w:rsid w:val="00634EF8"/>
    <w:rsid w:val="00635268"/>
    <w:rsid w:val="0063642F"/>
    <w:rsid w:val="006438EA"/>
    <w:rsid w:val="00645189"/>
    <w:rsid w:val="00647BEE"/>
    <w:rsid w:val="00650EF3"/>
    <w:rsid w:val="00651DE4"/>
    <w:rsid w:val="00654C0F"/>
    <w:rsid w:val="00656A15"/>
    <w:rsid w:val="00662C46"/>
    <w:rsid w:val="006636AE"/>
    <w:rsid w:val="006669EB"/>
    <w:rsid w:val="006678F5"/>
    <w:rsid w:val="00670088"/>
    <w:rsid w:val="00671C76"/>
    <w:rsid w:val="00672AC0"/>
    <w:rsid w:val="006771C5"/>
    <w:rsid w:val="006771DE"/>
    <w:rsid w:val="00680D5C"/>
    <w:rsid w:val="0068180F"/>
    <w:rsid w:val="00682EC7"/>
    <w:rsid w:val="00684150"/>
    <w:rsid w:val="00690A18"/>
    <w:rsid w:val="00694550"/>
    <w:rsid w:val="00694C3B"/>
    <w:rsid w:val="006960EF"/>
    <w:rsid w:val="006973AE"/>
    <w:rsid w:val="00697C98"/>
    <w:rsid w:val="006A041B"/>
    <w:rsid w:val="006A0B12"/>
    <w:rsid w:val="006A105C"/>
    <w:rsid w:val="006A1814"/>
    <w:rsid w:val="006A3734"/>
    <w:rsid w:val="006B18D7"/>
    <w:rsid w:val="006B1D4F"/>
    <w:rsid w:val="006B228B"/>
    <w:rsid w:val="006B5A2C"/>
    <w:rsid w:val="006B6100"/>
    <w:rsid w:val="006B7B4C"/>
    <w:rsid w:val="006C00FC"/>
    <w:rsid w:val="006C1958"/>
    <w:rsid w:val="006C287E"/>
    <w:rsid w:val="006C3C41"/>
    <w:rsid w:val="006C5FC6"/>
    <w:rsid w:val="006C78E9"/>
    <w:rsid w:val="006C79F8"/>
    <w:rsid w:val="006C7D3C"/>
    <w:rsid w:val="006D12C0"/>
    <w:rsid w:val="006D7368"/>
    <w:rsid w:val="006E2387"/>
    <w:rsid w:val="006E4D14"/>
    <w:rsid w:val="006E4DB4"/>
    <w:rsid w:val="006E4E75"/>
    <w:rsid w:val="006E50FB"/>
    <w:rsid w:val="006E6E61"/>
    <w:rsid w:val="006F21EA"/>
    <w:rsid w:val="006F5E65"/>
    <w:rsid w:val="006F7198"/>
    <w:rsid w:val="00700F5B"/>
    <w:rsid w:val="00702632"/>
    <w:rsid w:val="00702F42"/>
    <w:rsid w:val="00702F4C"/>
    <w:rsid w:val="00703CFE"/>
    <w:rsid w:val="0070548C"/>
    <w:rsid w:val="007072E6"/>
    <w:rsid w:val="00707C8F"/>
    <w:rsid w:val="00710128"/>
    <w:rsid w:val="00713C78"/>
    <w:rsid w:val="007152DD"/>
    <w:rsid w:val="00715A46"/>
    <w:rsid w:val="00716336"/>
    <w:rsid w:val="00717701"/>
    <w:rsid w:val="00725DDC"/>
    <w:rsid w:val="00726055"/>
    <w:rsid w:val="00726DFE"/>
    <w:rsid w:val="0072700C"/>
    <w:rsid w:val="00730AA0"/>
    <w:rsid w:val="00730E54"/>
    <w:rsid w:val="007318F0"/>
    <w:rsid w:val="00732402"/>
    <w:rsid w:val="00734EDB"/>
    <w:rsid w:val="007375F1"/>
    <w:rsid w:val="00742C00"/>
    <w:rsid w:val="00744533"/>
    <w:rsid w:val="00746E70"/>
    <w:rsid w:val="00747A61"/>
    <w:rsid w:val="007501CE"/>
    <w:rsid w:val="00750FAB"/>
    <w:rsid w:val="007532F2"/>
    <w:rsid w:val="0076119F"/>
    <w:rsid w:val="00761D04"/>
    <w:rsid w:val="00763E57"/>
    <w:rsid w:val="00770E80"/>
    <w:rsid w:val="00771C94"/>
    <w:rsid w:val="00772042"/>
    <w:rsid w:val="0078263F"/>
    <w:rsid w:val="00785F71"/>
    <w:rsid w:val="007927E5"/>
    <w:rsid w:val="00794A17"/>
    <w:rsid w:val="00795328"/>
    <w:rsid w:val="00795694"/>
    <w:rsid w:val="00796293"/>
    <w:rsid w:val="007A0506"/>
    <w:rsid w:val="007A097C"/>
    <w:rsid w:val="007A1FD8"/>
    <w:rsid w:val="007A2486"/>
    <w:rsid w:val="007A4270"/>
    <w:rsid w:val="007A449B"/>
    <w:rsid w:val="007A58BB"/>
    <w:rsid w:val="007B0FF3"/>
    <w:rsid w:val="007B1149"/>
    <w:rsid w:val="007B1A51"/>
    <w:rsid w:val="007B252C"/>
    <w:rsid w:val="007B5695"/>
    <w:rsid w:val="007B782E"/>
    <w:rsid w:val="007C1CB9"/>
    <w:rsid w:val="007C254F"/>
    <w:rsid w:val="007C7417"/>
    <w:rsid w:val="007C7592"/>
    <w:rsid w:val="007D1641"/>
    <w:rsid w:val="007D2863"/>
    <w:rsid w:val="007D4414"/>
    <w:rsid w:val="007D6565"/>
    <w:rsid w:val="007E1B87"/>
    <w:rsid w:val="007E399C"/>
    <w:rsid w:val="007E55CE"/>
    <w:rsid w:val="007E7184"/>
    <w:rsid w:val="007E78F6"/>
    <w:rsid w:val="007E7C49"/>
    <w:rsid w:val="007F28F4"/>
    <w:rsid w:val="007F326F"/>
    <w:rsid w:val="007F3B84"/>
    <w:rsid w:val="007F4A49"/>
    <w:rsid w:val="007F4F1F"/>
    <w:rsid w:val="007F7933"/>
    <w:rsid w:val="007F796E"/>
    <w:rsid w:val="00800480"/>
    <w:rsid w:val="00802719"/>
    <w:rsid w:val="00802A03"/>
    <w:rsid w:val="00804FEB"/>
    <w:rsid w:val="008066B1"/>
    <w:rsid w:val="00806B28"/>
    <w:rsid w:val="008071BE"/>
    <w:rsid w:val="00807A8E"/>
    <w:rsid w:val="0081262B"/>
    <w:rsid w:val="00813A49"/>
    <w:rsid w:val="00814F4A"/>
    <w:rsid w:val="008160CF"/>
    <w:rsid w:val="008162CA"/>
    <w:rsid w:val="00817FF5"/>
    <w:rsid w:val="008201CE"/>
    <w:rsid w:val="00820E95"/>
    <w:rsid w:val="00825CE7"/>
    <w:rsid w:val="00826955"/>
    <w:rsid w:val="00831F8A"/>
    <w:rsid w:val="008339D3"/>
    <w:rsid w:val="00833CE1"/>
    <w:rsid w:val="00835DF7"/>
    <w:rsid w:val="0083733F"/>
    <w:rsid w:val="00837420"/>
    <w:rsid w:val="00837829"/>
    <w:rsid w:val="00840489"/>
    <w:rsid w:val="00845BA9"/>
    <w:rsid w:val="00851484"/>
    <w:rsid w:val="00851990"/>
    <w:rsid w:val="00856574"/>
    <w:rsid w:val="00857E03"/>
    <w:rsid w:val="00857FEA"/>
    <w:rsid w:val="0086045A"/>
    <w:rsid w:val="008606EC"/>
    <w:rsid w:val="00860C89"/>
    <w:rsid w:val="00862436"/>
    <w:rsid w:val="0086782F"/>
    <w:rsid w:val="00870322"/>
    <w:rsid w:val="00870D6E"/>
    <w:rsid w:val="0087155E"/>
    <w:rsid w:val="00872CE8"/>
    <w:rsid w:val="00874237"/>
    <w:rsid w:val="00877D90"/>
    <w:rsid w:val="00877DEC"/>
    <w:rsid w:val="00881A98"/>
    <w:rsid w:val="00881CAD"/>
    <w:rsid w:val="008823B1"/>
    <w:rsid w:val="00882AE2"/>
    <w:rsid w:val="00883113"/>
    <w:rsid w:val="0088392F"/>
    <w:rsid w:val="0088408F"/>
    <w:rsid w:val="00884C04"/>
    <w:rsid w:val="00890BC9"/>
    <w:rsid w:val="00892355"/>
    <w:rsid w:val="00892DF5"/>
    <w:rsid w:val="008938DB"/>
    <w:rsid w:val="00894DDF"/>
    <w:rsid w:val="008962ED"/>
    <w:rsid w:val="0089656B"/>
    <w:rsid w:val="008A024A"/>
    <w:rsid w:val="008A311E"/>
    <w:rsid w:val="008A4B26"/>
    <w:rsid w:val="008A7899"/>
    <w:rsid w:val="008A7F3E"/>
    <w:rsid w:val="008B0844"/>
    <w:rsid w:val="008B172F"/>
    <w:rsid w:val="008B39C1"/>
    <w:rsid w:val="008B64E5"/>
    <w:rsid w:val="008B7D35"/>
    <w:rsid w:val="008C0333"/>
    <w:rsid w:val="008C2E5C"/>
    <w:rsid w:val="008C384C"/>
    <w:rsid w:val="008C7AC2"/>
    <w:rsid w:val="008D03B2"/>
    <w:rsid w:val="008D126D"/>
    <w:rsid w:val="008D2ADF"/>
    <w:rsid w:val="008D3F92"/>
    <w:rsid w:val="008D40D7"/>
    <w:rsid w:val="008D624E"/>
    <w:rsid w:val="008E0B91"/>
    <w:rsid w:val="008E551D"/>
    <w:rsid w:val="008E6535"/>
    <w:rsid w:val="008E703F"/>
    <w:rsid w:val="008F1F5B"/>
    <w:rsid w:val="008F2D01"/>
    <w:rsid w:val="008F7A8A"/>
    <w:rsid w:val="008F7E53"/>
    <w:rsid w:val="00903795"/>
    <w:rsid w:val="00903CB8"/>
    <w:rsid w:val="0090534B"/>
    <w:rsid w:val="00911691"/>
    <w:rsid w:val="0091467B"/>
    <w:rsid w:val="0091536C"/>
    <w:rsid w:val="009212B8"/>
    <w:rsid w:val="0092253A"/>
    <w:rsid w:val="009239AD"/>
    <w:rsid w:val="00932F3D"/>
    <w:rsid w:val="00935337"/>
    <w:rsid w:val="00940229"/>
    <w:rsid w:val="00940B48"/>
    <w:rsid w:val="00942E51"/>
    <w:rsid w:val="00943A0F"/>
    <w:rsid w:val="00946BA8"/>
    <w:rsid w:val="00950369"/>
    <w:rsid w:val="0095092E"/>
    <w:rsid w:val="0095280D"/>
    <w:rsid w:val="00954D03"/>
    <w:rsid w:val="009554F8"/>
    <w:rsid w:val="009556F9"/>
    <w:rsid w:val="00956FED"/>
    <w:rsid w:val="00957096"/>
    <w:rsid w:val="00957EB5"/>
    <w:rsid w:val="00961076"/>
    <w:rsid w:val="0096226B"/>
    <w:rsid w:val="0096381A"/>
    <w:rsid w:val="00964AF4"/>
    <w:rsid w:val="00967EED"/>
    <w:rsid w:val="009714DA"/>
    <w:rsid w:val="0097397F"/>
    <w:rsid w:val="00973DDC"/>
    <w:rsid w:val="00973EC0"/>
    <w:rsid w:val="00985275"/>
    <w:rsid w:val="00985A40"/>
    <w:rsid w:val="00985F14"/>
    <w:rsid w:val="00987603"/>
    <w:rsid w:val="009878C6"/>
    <w:rsid w:val="00993796"/>
    <w:rsid w:val="009937DF"/>
    <w:rsid w:val="00996050"/>
    <w:rsid w:val="009A1D23"/>
    <w:rsid w:val="009A461E"/>
    <w:rsid w:val="009A6C58"/>
    <w:rsid w:val="009B0529"/>
    <w:rsid w:val="009B3F11"/>
    <w:rsid w:val="009B49C4"/>
    <w:rsid w:val="009B5AAA"/>
    <w:rsid w:val="009B5BB2"/>
    <w:rsid w:val="009C29B0"/>
    <w:rsid w:val="009C2F0D"/>
    <w:rsid w:val="009C367E"/>
    <w:rsid w:val="009C37C5"/>
    <w:rsid w:val="009C4442"/>
    <w:rsid w:val="009C6127"/>
    <w:rsid w:val="009C61BF"/>
    <w:rsid w:val="009C64A3"/>
    <w:rsid w:val="009D0954"/>
    <w:rsid w:val="009D1FE6"/>
    <w:rsid w:val="009D4110"/>
    <w:rsid w:val="009D7A06"/>
    <w:rsid w:val="009E3DFC"/>
    <w:rsid w:val="009E44B1"/>
    <w:rsid w:val="009E7863"/>
    <w:rsid w:val="009F0518"/>
    <w:rsid w:val="009F1EDD"/>
    <w:rsid w:val="009F2F8B"/>
    <w:rsid w:val="009F4284"/>
    <w:rsid w:val="009F50EB"/>
    <w:rsid w:val="009F577C"/>
    <w:rsid w:val="009F5954"/>
    <w:rsid w:val="009F5995"/>
    <w:rsid w:val="009F5BFE"/>
    <w:rsid w:val="009F6BEA"/>
    <w:rsid w:val="009F7E9D"/>
    <w:rsid w:val="00A0392E"/>
    <w:rsid w:val="00A0413D"/>
    <w:rsid w:val="00A06825"/>
    <w:rsid w:val="00A06C5F"/>
    <w:rsid w:val="00A12B83"/>
    <w:rsid w:val="00A12F8D"/>
    <w:rsid w:val="00A20093"/>
    <w:rsid w:val="00A20BEB"/>
    <w:rsid w:val="00A20CCC"/>
    <w:rsid w:val="00A21DB1"/>
    <w:rsid w:val="00A22E56"/>
    <w:rsid w:val="00A26302"/>
    <w:rsid w:val="00A27B1A"/>
    <w:rsid w:val="00A317BE"/>
    <w:rsid w:val="00A3277E"/>
    <w:rsid w:val="00A37AF9"/>
    <w:rsid w:val="00A407B1"/>
    <w:rsid w:val="00A43DBD"/>
    <w:rsid w:val="00A45253"/>
    <w:rsid w:val="00A4750C"/>
    <w:rsid w:val="00A505B7"/>
    <w:rsid w:val="00A52B4F"/>
    <w:rsid w:val="00A52FA7"/>
    <w:rsid w:val="00A533E7"/>
    <w:rsid w:val="00A53522"/>
    <w:rsid w:val="00A53EEC"/>
    <w:rsid w:val="00A5610B"/>
    <w:rsid w:val="00A6194F"/>
    <w:rsid w:val="00A6298B"/>
    <w:rsid w:val="00A707D9"/>
    <w:rsid w:val="00A70FF1"/>
    <w:rsid w:val="00A73725"/>
    <w:rsid w:val="00A73CF0"/>
    <w:rsid w:val="00A73D9C"/>
    <w:rsid w:val="00A77F7C"/>
    <w:rsid w:val="00A80B87"/>
    <w:rsid w:val="00A83D6C"/>
    <w:rsid w:val="00A846AA"/>
    <w:rsid w:val="00A85337"/>
    <w:rsid w:val="00A86B65"/>
    <w:rsid w:val="00A95929"/>
    <w:rsid w:val="00A96447"/>
    <w:rsid w:val="00A96733"/>
    <w:rsid w:val="00A97327"/>
    <w:rsid w:val="00AA3A18"/>
    <w:rsid w:val="00AA4598"/>
    <w:rsid w:val="00AA6D1C"/>
    <w:rsid w:val="00AB16B9"/>
    <w:rsid w:val="00AB1972"/>
    <w:rsid w:val="00AB1A7E"/>
    <w:rsid w:val="00AB34FC"/>
    <w:rsid w:val="00AB3998"/>
    <w:rsid w:val="00AB55EB"/>
    <w:rsid w:val="00AB6750"/>
    <w:rsid w:val="00AC1852"/>
    <w:rsid w:val="00AC5F50"/>
    <w:rsid w:val="00AC782E"/>
    <w:rsid w:val="00AD0D51"/>
    <w:rsid w:val="00AD11D2"/>
    <w:rsid w:val="00AD268B"/>
    <w:rsid w:val="00AD26A5"/>
    <w:rsid w:val="00AD6332"/>
    <w:rsid w:val="00AD649E"/>
    <w:rsid w:val="00AE0527"/>
    <w:rsid w:val="00AE0637"/>
    <w:rsid w:val="00AE3C7C"/>
    <w:rsid w:val="00AE3CB7"/>
    <w:rsid w:val="00AE6971"/>
    <w:rsid w:val="00AE6A9D"/>
    <w:rsid w:val="00AF1906"/>
    <w:rsid w:val="00AF3B41"/>
    <w:rsid w:val="00AF5FD3"/>
    <w:rsid w:val="00AF6587"/>
    <w:rsid w:val="00AF6A96"/>
    <w:rsid w:val="00B00EDE"/>
    <w:rsid w:val="00B010DF"/>
    <w:rsid w:val="00B10E6A"/>
    <w:rsid w:val="00B15B04"/>
    <w:rsid w:val="00B207D6"/>
    <w:rsid w:val="00B22A0E"/>
    <w:rsid w:val="00B23B77"/>
    <w:rsid w:val="00B32112"/>
    <w:rsid w:val="00B3560F"/>
    <w:rsid w:val="00B35F0E"/>
    <w:rsid w:val="00B36B96"/>
    <w:rsid w:val="00B36FAF"/>
    <w:rsid w:val="00B43CDF"/>
    <w:rsid w:val="00B462ED"/>
    <w:rsid w:val="00B529E2"/>
    <w:rsid w:val="00B54318"/>
    <w:rsid w:val="00B54761"/>
    <w:rsid w:val="00B55E99"/>
    <w:rsid w:val="00B6278B"/>
    <w:rsid w:val="00B64A28"/>
    <w:rsid w:val="00B64B9F"/>
    <w:rsid w:val="00B64C01"/>
    <w:rsid w:val="00B65117"/>
    <w:rsid w:val="00B67F0D"/>
    <w:rsid w:val="00B768D4"/>
    <w:rsid w:val="00B76F44"/>
    <w:rsid w:val="00B77188"/>
    <w:rsid w:val="00B80FE6"/>
    <w:rsid w:val="00B8113C"/>
    <w:rsid w:val="00B82533"/>
    <w:rsid w:val="00B8787F"/>
    <w:rsid w:val="00B9153B"/>
    <w:rsid w:val="00B93044"/>
    <w:rsid w:val="00B94146"/>
    <w:rsid w:val="00B96183"/>
    <w:rsid w:val="00BA3AB3"/>
    <w:rsid w:val="00BA66FB"/>
    <w:rsid w:val="00BB0523"/>
    <w:rsid w:val="00BB1B83"/>
    <w:rsid w:val="00BB3214"/>
    <w:rsid w:val="00BB388D"/>
    <w:rsid w:val="00BB524B"/>
    <w:rsid w:val="00BB63AA"/>
    <w:rsid w:val="00BB6D64"/>
    <w:rsid w:val="00BC2E37"/>
    <w:rsid w:val="00BC30BB"/>
    <w:rsid w:val="00BC36F5"/>
    <w:rsid w:val="00BC67E8"/>
    <w:rsid w:val="00BC71BA"/>
    <w:rsid w:val="00BC7D93"/>
    <w:rsid w:val="00BD19A9"/>
    <w:rsid w:val="00BD302C"/>
    <w:rsid w:val="00BD7E29"/>
    <w:rsid w:val="00BE2CCB"/>
    <w:rsid w:val="00BE3BB8"/>
    <w:rsid w:val="00BE65DB"/>
    <w:rsid w:val="00BE7814"/>
    <w:rsid w:val="00BE79C6"/>
    <w:rsid w:val="00BF22CF"/>
    <w:rsid w:val="00BF35A0"/>
    <w:rsid w:val="00BF6458"/>
    <w:rsid w:val="00C04100"/>
    <w:rsid w:val="00C0519E"/>
    <w:rsid w:val="00C05C09"/>
    <w:rsid w:val="00C0715E"/>
    <w:rsid w:val="00C07AD2"/>
    <w:rsid w:val="00C11900"/>
    <w:rsid w:val="00C12EC6"/>
    <w:rsid w:val="00C13975"/>
    <w:rsid w:val="00C1602E"/>
    <w:rsid w:val="00C16172"/>
    <w:rsid w:val="00C167EC"/>
    <w:rsid w:val="00C179FE"/>
    <w:rsid w:val="00C22A39"/>
    <w:rsid w:val="00C2752B"/>
    <w:rsid w:val="00C30B8D"/>
    <w:rsid w:val="00C32137"/>
    <w:rsid w:val="00C32959"/>
    <w:rsid w:val="00C32CF3"/>
    <w:rsid w:val="00C34E0A"/>
    <w:rsid w:val="00C34F6F"/>
    <w:rsid w:val="00C36952"/>
    <w:rsid w:val="00C41575"/>
    <w:rsid w:val="00C4194F"/>
    <w:rsid w:val="00C42998"/>
    <w:rsid w:val="00C44E85"/>
    <w:rsid w:val="00C50488"/>
    <w:rsid w:val="00C53949"/>
    <w:rsid w:val="00C55FCA"/>
    <w:rsid w:val="00C5611A"/>
    <w:rsid w:val="00C60891"/>
    <w:rsid w:val="00C62691"/>
    <w:rsid w:val="00C640D4"/>
    <w:rsid w:val="00C65EEC"/>
    <w:rsid w:val="00C666FD"/>
    <w:rsid w:val="00C669FA"/>
    <w:rsid w:val="00C670B0"/>
    <w:rsid w:val="00C7049D"/>
    <w:rsid w:val="00C70F0E"/>
    <w:rsid w:val="00C71D24"/>
    <w:rsid w:val="00C72F31"/>
    <w:rsid w:val="00C73BB9"/>
    <w:rsid w:val="00C75148"/>
    <w:rsid w:val="00C8070E"/>
    <w:rsid w:val="00C82DEE"/>
    <w:rsid w:val="00C83881"/>
    <w:rsid w:val="00C85AA0"/>
    <w:rsid w:val="00C8734A"/>
    <w:rsid w:val="00C9078A"/>
    <w:rsid w:val="00C912A9"/>
    <w:rsid w:val="00C96699"/>
    <w:rsid w:val="00CA2A95"/>
    <w:rsid w:val="00CA39BD"/>
    <w:rsid w:val="00CA46DF"/>
    <w:rsid w:val="00CA5203"/>
    <w:rsid w:val="00CA5BE0"/>
    <w:rsid w:val="00CA65A4"/>
    <w:rsid w:val="00CA6CD3"/>
    <w:rsid w:val="00CB09F3"/>
    <w:rsid w:val="00CB5DA8"/>
    <w:rsid w:val="00CC0589"/>
    <w:rsid w:val="00CC15E6"/>
    <w:rsid w:val="00CD05B7"/>
    <w:rsid w:val="00CD096F"/>
    <w:rsid w:val="00CD355D"/>
    <w:rsid w:val="00CD5826"/>
    <w:rsid w:val="00CD5B78"/>
    <w:rsid w:val="00CD749F"/>
    <w:rsid w:val="00CE0087"/>
    <w:rsid w:val="00CE23C6"/>
    <w:rsid w:val="00CE3338"/>
    <w:rsid w:val="00CF17F2"/>
    <w:rsid w:val="00CF1E48"/>
    <w:rsid w:val="00CF5939"/>
    <w:rsid w:val="00CF5B4F"/>
    <w:rsid w:val="00CF6DAB"/>
    <w:rsid w:val="00D00D3D"/>
    <w:rsid w:val="00D00E5B"/>
    <w:rsid w:val="00D01687"/>
    <w:rsid w:val="00D03A11"/>
    <w:rsid w:val="00D03DAE"/>
    <w:rsid w:val="00D04693"/>
    <w:rsid w:val="00D06FA5"/>
    <w:rsid w:val="00D100BB"/>
    <w:rsid w:val="00D11054"/>
    <w:rsid w:val="00D1111C"/>
    <w:rsid w:val="00D1405D"/>
    <w:rsid w:val="00D16D7C"/>
    <w:rsid w:val="00D2119B"/>
    <w:rsid w:val="00D21A4C"/>
    <w:rsid w:val="00D23DD8"/>
    <w:rsid w:val="00D24CA5"/>
    <w:rsid w:val="00D24F82"/>
    <w:rsid w:val="00D254DC"/>
    <w:rsid w:val="00D26CEB"/>
    <w:rsid w:val="00D3006C"/>
    <w:rsid w:val="00D313BC"/>
    <w:rsid w:val="00D31A3B"/>
    <w:rsid w:val="00D31F2C"/>
    <w:rsid w:val="00D3673D"/>
    <w:rsid w:val="00D421F1"/>
    <w:rsid w:val="00D47612"/>
    <w:rsid w:val="00D47AEE"/>
    <w:rsid w:val="00D50F45"/>
    <w:rsid w:val="00D56AB6"/>
    <w:rsid w:val="00D57A3A"/>
    <w:rsid w:val="00D6049E"/>
    <w:rsid w:val="00D63049"/>
    <w:rsid w:val="00D63726"/>
    <w:rsid w:val="00D65B12"/>
    <w:rsid w:val="00D677BE"/>
    <w:rsid w:val="00D7002F"/>
    <w:rsid w:val="00D72836"/>
    <w:rsid w:val="00D756D1"/>
    <w:rsid w:val="00D75A64"/>
    <w:rsid w:val="00D75F4F"/>
    <w:rsid w:val="00D763A9"/>
    <w:rsid w:val="00D77958"/>
    <w:rsid w:val="00D82F2C"/>
    <w:rsid w:val="00D86107"/>
    <w:rsid w:val="00D90660"/>
    <w:rsid w:val="00D92BEF"/>
    <w:rsid w:val="00D93B86"/>
    <w:rsid w:val="00D9523F"/>
    <w:rsid w:val="00DA0E87"/>
    <w:rsid w:val="00DA499A"/>
    <w:rsid w:val="00DA4F37"/>
    <w:rsid w:val="00DA4FD7"/>
    <w:rsid w:val="00DA5AD5"/>
    <w:rsid w:val="00DA743E"/>
    <w:rsid w:val="00DA771E"/>
    <w:rsid w:val="00DB05FC"/>
    <w:rsid w:val="00DC3FD5"/>
    <w:rsid w:val="00DC56E6"/>
    <w:rsid w:val="00DD00EF"/>
    <w:rsid w:val="00DD0109"/>
    <w:rsid w:val="00DD0E45"/>
    <w:rsid w:val="00DD2FCA"/>
    <w:rsid w:val="00DD32F3"/>
    <w:rsid w:val="00DD49AF"/>
    <w:rsid w:val="00DD55A1"/>
    <w:rsid w:val="00DD63E8"/>
    <w:rsid w:val="00DD74F6"/>
    <w:rsid w:val="00DD7E20"/>
    <w:rsid w:val="00DD7FAF"/>
    <w:rsid w:val="00DE4B91"/>
    <w:rsid w:val="00DE7ED0"/>
    <w:rsid w:val="00DF1B10"/>
    <w:rsid w:val="00DF2354"/>
    <w:rsid w:val="00DF3AFC"/>
    <w:rsid w:val="00DF4954"/>
    <w:rsid w:val="00E00C25"/>
    <w:rsid w:val="00E01ADC"/>
    <w:rsid w:val="00E027AC"/>
    <w:rsid w:val="00E03E47"/>
    <w:rsid w:val="00E0584C"/>
    <w:rsid w:val="00E07B24"/>
    <w:rsid w:val="00E104FD"/>
    <w:rsid w:val="00E10706"/>
    <w:rsid w:val="00E1418B"/>
    <w:rsid w:val="00E15B72"/>
    <w:rsid w:val="00E166C4"/>
    <w:rsid w:val="00E21162"/>
    <w:rsid w:val="00E21F7B"/>
    <w:rsid w:val="00E2467C"/>
    <w:rsid w:val="00E25490"/>
    <w:rsid w:val="00E313D7"/>
    <w:rsid w:val="00E34048"/>
    <w:rsid w:val="00E3420E"/>
    <w:rsid w:val="00E3607B"/>
    <w:rsid w:val="00E37A4E"/>
    <w:rsid w:val="00E41A6F"/>
    <w:rsid w:val="00E42ACF"/>
    <w:rsid w:val="00E42BE4"/>
    <w:rsid w:val="00E442BF"/>
    <w:rsid w:val="00E445C5"/>
    <w:rsid w:val="00E45DC2"/>
    <w:rsid w:val="00E470F5"/>
    <w:rsid w:val="00E47245"/>
    <w:rsid w:val="00E472A0"/>
    <w:rsid w:val="00E47914"/>
    <w:rsid w:val="00E509B7"/>
    <w:rsid w:val="00E51C6F"/>
    <w:rsid w:val="00E54812"/>
    <w:rsid w:val="00E56E64"/>
    <w:rsid w:val="00E57F16"/>
    <w:rsid w:val="00E60DC5"/>
    <w:rsid w:val="00E71E29"/>
    <w:rsid w:val="00E72C41"/>
    <w:rsid w:val="00E73680"/>
    <w:rsid w:val="00E745DB"/>
    <w:rsid w:val="00E74B50"/>
    <w:rsid w:val="00E753E2"/>
    <w:rsid w:val="00E755F7"/>
    <w:rsid w:val="00E7782C"/>
    <w:rsid w:val="00E80C33"/>
    <w:rsid w:val="00E81821"/>
    <w:rsid w:val="00E835D8"/>
    <w:rsid w:val="00E859D4"/>
    <w:rsid w:val="00E86F2C"/>
    <w:rsid w:val="00E910A3"/>
    <w:rsid w:val="00E9154B"/>
    <w:rsid w:val="00E932ED"/>
    <w:rsid w:val="00E96236"/>
    <w:rsid w:val="00E96C1E"/>
    <w:rsid w:val="00EA206E"/>
    <w:rsid w:val="00EA2B71"/>
    <w:rsid w:val="00EA52A7"/>
    <w:rsid w:val="00EB0982"/>
    <w:rsid w:val="00EB15EC"/>
    <w:rsid w:val="00EB2876"/>
    <w:rsid w:val="00EB2CD0"/>
    <w:rsid w:val="00EB5F2A"/>
    <w:rsid w:val="00EB6442"/>
    <w:rsid w:val="00EB6577"/>
    <w:rsid w:val="00EC0D24"/>
    <w:rsid w:val="00EC751D"/>
    <w:rsid w:val="00ED0492"/>
    <w:rsid w:val="00ED0993"/>
    <w:rsid w:val="00ED110B"/>
    <w:rsid w:val="00ED2FF1"/>
    <w:rsid w:val="00ED4E86"/>
    <w:rsid w:val="00ED71B9"/>
    <w:rsid w:val="00EE0147"/>
    <w:rsid w:val="00EE38C1"/>
    <w:rsid w:val="00EE4408"/>
    <w:rsid w:val="00EE500D"/>
    <w:rsid w:val="00EE7AD9"/>
    <w:rsid w:val="00EF2AAE"/>
    <w:rsid w:val="00F00AF3"/>
    <w:rsid w:val="00F01F09"/>
    <w:rsid w:val="00F02B0F"/>
    <w:rsid w:val="00F03639"/>
    <w:rsid w:val="00F04DD2"/>
    <w:rsid w:val="00F06D32"/>
    <w:rsid w:val="00F0786D"/>
    <w:rsid w:val="00F07895"/>
    <w:rsid w:val="00F103FF"/>
    <w:rsid w:val="00F13841"/>
    <w:rsid w:val="00F15CAC"/>
    <w:rsid w:val="00F17E9E"/>
    <w:rsid w:val="00F214AB"/>
    <w:rsid w:val="00F229CA"/>
    <w:rsid w:val="00F235FE"/>
    <w:rsid w:val="00F2398D"/>
    <w:rsid w:val="00F24418"/>
    <w:rsid w:val="00F25636"/>
    <w:rsid w:val="00F2619C"/>
    <w:rsid w:val="00F317D3"/>
    <w:rsid w:val="00F3280E"/>
    <w:rsid w:val="00F32EEB"/>
    <w:rsid w:val="00F347E2"/>
    <w:rsid w:val="00F357AE"/>
    <w:rsid w:val="00F430AB"/>
    <w:rsid w:val="00F438B3"/>
    <w:rsid w:val="00F43F5E"/>
    <w:rsid w:val="00F52366"/>
    <w:rsid w:val="00F52D94"/>
    <w:rsid w:val="00F53B18"/>
    <w:rsid w:val="00F558D3"/>
    <w:rsid w:val="00F66588"/>
    <w:rsid w:val="00F668C4"/>
    <w:rsid w:val="00F67BA2"/>
    <w:rsid w:val="00F70D3F"/>
    <w:rsid w:val="00F72D96"/>
    <w:rsid w:val="00F7643C"/>
    <w:rsid w:val="00F82D38"/>
    <w:rsid w:val="00F83C87"/>
    <w:rsid w:val="00F83E53"/>
    <w:rsid w:val="00F83E74"/>
    <w:rsid w:val="00F849A7"/>
    <w:rsid w:val="00F90BDB"/>
    <w:rsid w:val="00F9370E"/>
    <w:rsid w:val="00F93B33"/>
    <w:rsid w:val="00F940EA"/>
    <w:rsid w:val="00F96510"/>
    <w:rsid w:val="00FA01D9"/>
    <w:rsid w:val="00FA0541"/>
    <w:rsid w:val="00FA12F7"/>
    <w:rsid w:val="00FA2155"/>
    <w:rsid w:val="00FA322C"/>
    <w:rsid w:val="00FA53F9"/>
    <w:rsid w:val="00FA6DCA"/>
    <w:rsid w:val="00FA7605"/>
    <w:rsid w:val="00FB372C"/>
    <w:rsid w:val="00FB7BB8"/>
    <w:rsid w:val="00FC1827"/>
    <w:rsid w:val="00FC26D2"/>
    <w:rsid w:val="00FC2B33"/>
    <w:rsid w:val="00FC2B50"/>
    <w:rsid w:val="00FC2BDB"/>
    <w:rsid w:val="00FC3439"/>
    <w:rsid w:val="00FC4986"/>
    <w:rsid w:val="00FC7536"/>
    <w:rsid w:val="00FD01F0"/>
    <w:rsid w:val="00FD0A14"/>
    <w:rsid w:val="00FD2BE4"/>
    <w:rsid w:val="00FD49B2"/>
    <w:rsid w:val="00FD4E98"/>
    <w:rsid w:val="00FE20FB"/>
    <w:rsid w:val="00FE6F61"/>
    <w:rsid w:val="00FF3CFE"/>
    <w:rsid w:val="00FF44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995F4-EA3F-4367-99C2-1F98EC47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7AC"/>
    <w:pPr>
      <w:spacing w:after="0" w:line="240" w:lineRule="auto"/>
      <w:ind w:left="720"/>
    </w:pPr>
    <w:rPr>
      <w:rFonts w:ascii="Calibri" w:eastAsia="Calibri" w:hAnsi="Calibri" w:cs="Calibri"/>
      <w:lang w:val="en-US"/>
    </w:rPr>
  </w:style>
  <w:style w:type="paragraph" w:styleId="Header">
    <w:name w:val="header"/>
    <w:basedOn w:val="Normal"/>
    <w:link w:val="HeaderChar"/>
    <w:uiPriority w:val="99"/>
    <w:unhideWhenUsed/>
    <w:rsid w:val="00DB0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5FC"/>
  </w:style>
  <w:style w:type="paragraph" w:styleId="Footer">
    <w:name w:val="footer"/>
    <w:basedOn w:val="Normal"/>
    <w:link w:val="FooterChar"/>
    <w:uiPriority w:val="99"/>
    <w:unhideWhenUsed/>
    <w:rsid w:val="00DB0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5FC"/>
  </w:style>
  <w:style w:type="paragraph" w:styleId="BalloonText">
    <w:name w:val="Balloon Text"/>
    <w:basedOn w:val="Normal"/>
    <w:link w:val="BalloonTextChar"/>
    <w:uiPriority w:val="99"/>
    <w:semiHidden/>
    <w:unhideWhenUsed/>
    <w:rsid w:val="00DD7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00B02-6A58-4F7E-83DC-D4FED90D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dc:creator>
  <cp:keywords/>
  <dc:description/>
  <cp:lastModifiedBy>Priyanka</cp:lastModifiedBy>
  <cp:revision>2</cp:revision>
  <dcterms:created xsi:type="dcterms:W3CDTF">2017-08-16T04:33:00Z</dcterms:created>
  <dcterms:modified xsi:type="dcterms:W3CDTF">2017-08-16T04:33:00Z</dcterms:modified>
</cp:coreProperties>
</file>